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9" w:lineRule="auto"/>
      </w:pPr>
      <w:r>
        <w:rPr>
          <w:color w:val="1D5191"/>
          <w:spacing w:val="-10"/>
        </w:rPr>
        <w:t>AKTE</w:t>
      </w:r>
      <w:r>
        <w:rPr>
          <w:color w:val="1D5191"/>
          <w:spacing w:val="-19"/>
        </w:rPr>
        <w:t> </w:t>
      </w:r>
      <w:r>
        <w:rPr>
          <w:color w:val="1D5191"/>
          <w:spacing w:val="-10"/>
        </w:rPr>
        <w:t>VAN</w:t>
      </w:r>
      <w:r>
        <w:rPr>
          <w:color w:val="1D5191"/>
          <w:spacing w:val="-19"/>
        </w:rPr>
        <w:t> </w:t>
      </w:r>
      <w:r>
        <w:rPr>
          <w:color w:val="1D5191"/>
          <w:spacing w:val="-10"/>
        </w:rPr>
        <w:t>OVERDRACHT</w:t>
      </w:r>
      <w:r>
        <w:rPr>
          <w:color w:val="1D5191"/>
          <w:spacing w:val="-21"/>
        </w:rPr>
        <w:t> </w:t>
      </w:r>
      <w:r>
        <w:rPr>
          <w:color w:val="1D5191"/>
          <w:spacing w:val="-10"/>
        </w:rPr>
        <w:t>INTELLECTUELE</w:t>
      </w:r>
      <w:r>
        <w:rPr>
          <w:color w:val="1D5191"/>
          <w:spacing w:val="-19"/>
        </w:rPr>
        <w:t> </w:t>
      </w:r>
      <w:r>
        <w:rPr>
          <w:color w:val="1D5191"/>
          <w:spacing w:val="-10"/>
        </w:rPr>
        <w:t>EIGEN- </w:t>
      </w:r>
      <w:r>
        <w:rPr>
          <w:color w:val="1D5191"/>
          <w:spacing w:val="-2"/>
        </w:rPr>
        <w:t>DOMSRECHTEN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05"/>
        <w:rPr>
          <w:sz w:val="42"/>
        </w:rPr>
      </w:pPr>
    </w:p>
    <w:p>
      <w:pPr>
        <w:spacing w:line="266" w:lineRule="auto" w:before="0"/>
        <w:ind w:left="1401" w:right="137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7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40" w:right="141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20"/>
        </w:sectPr>
      </w:pPr>
    </w:p>
    <w:p>
      <w:pPr>
        <w:pStyle w:val="BodyText"/>
        <w:spacing w:line="501" w:lineRule="auto" w:before="92"/>
        <w:ind w:left="119" w:right="964"/>
      </w:pPr>
      <w:r>
        <w:rPr>
          <w:color w:val="231F20"/>
          <w:spacing w:val="-6"/>
        </w:rPr>
        <w:t>AKTE VAN OVERDRACHT INTELLECTUELE </w:t>
      </w:r>
      <w:r>
        <w:rPr>
          <w:color w:val="231F20"/>
          <w:spacing w:val="-6"/>
        </w:rPr>
        <w:t>EIGENDOMSRECHTEN </w:t>
      </w:r>
      <w:r>
        <w:rPr>
          <w:color w:val="231F20"/>
          <w:spacing w:val="-2"/>
        </w:rPr>
        <w:t>ONDERGETEKENDEN: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9" w:lineRule="auto" w:before="0" w:after="0"/>
        <w:ind w:left="119" w:right="261" w:firstLine="0"/>
        <w:jc w:val="left"/>
        <w:rPr>
          <w:sz w:val="24"/>
        </w:rPr>
      </w:pP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ingeschreven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Handelsregister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Kamer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Koophan- del onder nummer ... («Overdrager»); en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9" w:lineRule="auto" w:before="1" w:after="0"/>
        <w:ind w:left="119" w:right="261" w:firstLine="0"/>
        <w:jc w:val="left"/>
        <w:rPr>
          <w:sz w:val="24"/>
        </w:rPr>
      </w:pP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ingeschreven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Handelsregister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Kamer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Koophan- del onder nummer ... («Verkrijger»).</w:t>
      </w:r>
    </w:p>
    <w:p>
      <w:pPr>
        <w:pStyle w:val="BodyText"/>
        <w:spacing w:before="14"/>
      </w:pPr>
    </w:p>
    <w:p>
      <w:pPr>
        <w:pStyle w:val="BodyText"/>
        <w:spacing w:line="501" w:lineRule="auto"/>
        <w:ind w:left="119" w:right="5188"/>
      </w:pPr>
      <w:r>
        <w:rPr>
          <w:color w:val="231F20"/>
        </w:rPr>
        <w:t>Overdrager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Verkrijger</w:t>
      </w:r>
      <w:r>
        <w:rPr>
          <w:color w:val="231F20"/>
          <w:spacing w:val="-15"/>
        </w:rPr>
        <w:t> </w:t>
      </w:r>
      <w:r>
        <w:rPr>
          <w:color w:val="231F20"/>
        </w:rPr>
        <w:t>hierna</w:t>
      </w:r>
      <w:r>
        <w:rPr>
          <w:color w:val="231F20"/>
          <w:spacing w:val="-15"/>
        </w:rPr>
        <w:t> </w:t>
      </w:r>
      <w:r>
        <w:rPr>
          <w:color w:val="231F20"/>
        </w:rPr>
        <w:t>gezamenlijk</w:t>
      </w:r>
      <w:r>
        <w:rPr>
          <w:color w:val="231F20"/>
          <w:spacing w:val="-15"/>
        </w:rPr>
        <w:t> </w:t>
      </w:r>
      <w:r>
        <w:rPr>
          <w:color w:val="231F20"/>
        </w:rPr>
        <w:t>«Partijen». IN AANMERKING NEMENDE DAT:</w:t>
      </w:r>
    </w:p>
    <w:p>
      <w:pPr>
        <w:pStyle w:val="ListParagraph"/>
        <w:numPr>
          <w:ilvl w:val="1"/>
          <w:numId w:val="1"/>
        </w:numPr>
        <w:tabs>
          <w:tab w:pos="266" w:val="left" w:leader="none"/>
        </w:tabs>
        <w:spacing w:line="249" w:lineRule="auto" w:before="0" w:after="0"/>
        <w:ind w:left="119" w:right="169" w:firstLine="0"/>
        <w:jc w:val="left"/>
        <w:rPr>
          <w:sz w:val="24"/>
        </w:rPr>
      </w:pPr>
      <w:r>
        <w:rPr>
          <w:color w:val="231F20"/>
          <w:sz w:val="24"/>
        </w:rPr>
        <w:t>Overdrager en Verkrijger eerder een overeenkomst van opdracht zijn aangegaan op grond waarvan Over- drager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zich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verbonden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tot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verrichten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werkzaamheden,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waardoor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werken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ontstaan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(het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«Werk») waarop intellectuele eigendomsrechten rusten.</w:t>
      </w:r>
    </w:p>
    <w:p>
      <w:pPr>
        <w:pStyle w:val="ListParagraph"/>
        <w:numPr>
          <w:ilvl w:val="1"/>
          <w:numId w:val="1"/>
        </w:numPr>
        <w:tabs>
          <w:tab w:pos="266" w:val="left" w:leader="none"/>
        </w:tabs>
        <w:spacing w:line="240" w:lineRule="auto" w:before="1" w:after="0"/>
        <w:ind w:left="266" w:right="0" w:hanging="147"/>
        <w:jc w:val="left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Werk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ontstaan,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omschreven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bijlage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akte.</w:t>
      </w:r>
    </w:p>
    <w:p>
      <w:pPr>
        <w:pStyle w:val="ListParagraph"/>
        <w:numPr>
          <w:ilvl w:val="1"/>
          <w:numId w:val="1"/>
        </w:numPr>
        <w:tabs>
          <w:tab w:pos="266" w:val="left" w:leader="none"/>
        </w:tabs>
        <w:spacing w:line="249" w:lineRule="auto" w:before="12" w:after="0"/>
        <w:ind w:left="119" w:right="262" w:firstLine="0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intellectuele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eigendomsrechten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hij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aanzien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toekomst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zal verkrijgen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(zolang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voortduurt),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wenst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dragen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Verkrijger.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Over- drager zal daarna geen aanspraak meer kunnen maken op deze rechten.</w:t>
      </w:r>
    </w:p>
    <w:p>
      <w:pPr>
        <w:pStyle w:val="ListParagraph"/>
        <w:numPr>
          <w:ilvl w:val="1"/>
          <w:numId w:val="1"/>
        </w:numPr>
        <w:tabs>
          <w:tab w:pos="266" w:val="left" w:leader="none"/>
        </w:tabs>
        <w:spacing w:line="240" w:lineRule="auto" w:before="3" w:after="0"/>
        <w:ind w:left="266" w:right="0" w:hanging="147"/>
        <w:jc w:val="left"/>
        <w:rPr>
          <w:sz w:val="24"/>
        </w:rPr>
      </w:pPr>
      <w:r>
        <w:rPr>
          <w:color w:val="231F20"/>
          <w:sz w:val="24"/>
        </w:rPr>
        <w:t>Partijen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hun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afspraken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betrekking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tot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overdracht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wensen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leggen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akte.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Definities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deze</w:t>
      </w:r>
      <w:r>
        <w:rPr>
          <w:color w:val="231F20"/>
          <w:spacing w:val="-1"/>
        </w:rPr>
        <w:t> </w:t>
      </w:r>
      <w:r>
        <w:rPr>
          <w:color w:val="231F20"/>
        </w:rPr>
        <w:t>akte</w:t>
      </w:r>
      <w:r>
        <w:rPr>
          <w:color w:val="231F20"/>
          <w:spacing w:val="-1"/>
        </w:rPr>
        <w:t> </w:t>
      </w:r>
      <w:r>
        <w:rPr>
          <w:color w:val="231F20"/>
        </w:rPr>
        <w:t>met</w:t>
      </w:r>
      <w:r>
        <w:rPr>
          <w:color w:val="231F20"/>
          <w:spacing w:val="-1"/>
        </w:rPr>
        <w:t> </w:t>
      </w:r>
      <w:r>
        <w:rPr>
          <w:color w:val="231F20"/>
        </w:rPr>
        <w:t>een</w:t>
      </w:r>
      <w:r>
        <w:rPr>
          <w:color w:val="231F20"/>
          <w:spacing w:val="-1"/>
        </w:rPr>
        <w:t> </w:t>
      </w:r>
      <w:r>
        <w:rPr>
          <w:color w:val="231F20"/>
        </w:rPr>
        <w:t>beginhoofdletter</w:t>
      </w:r>
      <w:r>
        <w:rPr>
          <w:color w:val="231F20"/>
          <w:spacing w:val="-1"/>
        </w:rPr>
        <w:t> </w:t>
      </w:r>
      <w:r>
        <w:rPr>
          <w:color w:val="231F20"/>
        </w:rPr>
        <w:t>aangeduide</w:t>
      </w:r>
      <w:r>
        <w:rPr>
          <w:color w:val="231F20"/>
          <w:spacing w:val="-1"/>
        </w:rPr>
        <w:t> </w:t>
      </w:r>
      <w:r>
        <w:rPr>
          <w:color w:val="231F20"/>
        </w:rPr>
        <w:t>begrippen,</w:t>
      </w:r>
      <w:r>
        <w:rPr>
          <w:color w:val="231F20"/>
          <w:spacing w:val="-1"/>
        </w:rPr>
        <w:t> </w:t>
      </w:r>
      <w:r>
        <w:rPr>
          <w:color w:val="231F20"/>
        </w:rPr>
        <w:t>hebben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betekenis</w:t>
      </w:r>
      <w:r>
        <w:rPr>
          <w:color w:val="231F20"/>
          <w:spacing w:val="-1"/>
        </w:rPr>
        <w:t> </w:t>
      </w:r>
      <w:r>
        <w:rPr>
          <w:color w:val="231F20"/>
        </w:rPr>
        <w:t>die</w:t>
      </w:r>
      <w:r>
        <w:rPr>
          <w:color w:val="231F20"/>
          <w:spacing w:val="-1"/>
        </w:rPr>
        <w:t> </w:t>
      </w:r>
      <w:r>
        <w:rPr>
          <w:color w:val="231F20"/>
        </w:rPr>
        <w:t>daaraan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dit</w:t>
      </w:r>
      <w:r>
        <w:rPr>
          <w:color w:val="231F20"/>
          <w:spacing w:val="-1"/>
        </w:rPr>
        <w:t> </w:t>
      </w:r>
      <w:r>
        <w:rPr>
          <w:color w:val="231F20"/>
        </w:rPr>
        <w:t>arti- kel wordt toegekend: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2" w:after="0"/>
        <w:ind w:left="119" w:right="126" w:firstLine="0"/>
        <w:jc w:val="left"/>
        <w:rPr>
          <w:sz w:val="24"/>
        </w:rPr>
      </w:pPr>
      <w:r>
        <w:rPr>
          <w:color w:val="231F20"/>
          <w:spacing w:val="-2"/>
          <w:sz w:val="24"/>
        </w:rPr>
        <w:t>Intellectuele Eigendomsrechten: Alle bestaande en toekomstige intellectuele eigendomsrechten wereldwijd, </w:t>
      </w:r>
      <w:r>
        <w:rPr>
          <w:color w:val="231F20"/>
          <w:sz w:val="24"/>
        </w:rPr>
        <w:t>zoals (maar niet uitsluitend) auteursrechten, merkenrechten, modelrechten, octrooirechten, domeinnamen, databankrechten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know-how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betrekking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tot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Werk.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geregistreerde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intellectuele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eigendoms- rechten vallen ook onder de begripsomschrijving.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4" w:after="0"/>
        <w:ind w:left="119" w:right="312" w:firstLine="0"/>
        <w:jc w:val="left"/>
        <w:rPr>
          <w:sz w:val="24"/>
        </w:rPr>
      </w:pPr>
      <w:r>
        <w:rPr>
          <w:color w:val="231F20"/>
          <w:sz w:val="24"/>
        </w:rPr>
        <w:t>Persoonlijkheidsrechten: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bestaande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toekomstige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persoonlijkheidsrechten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wereldwijd,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zoals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(maar niet uitsluitend) naamvermelding, wijziging van de titel van het Werk, wijzigingen aan het werk en ver- minking van het Werk.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3" w:after="0"/>
        <w:ind w:left="119" w:right="150" w:firstLine="0"/>
        <w:jc w:val="left"/>
        <w:rPr>
          <w:sz w:val="24"/>
        </w:rPr>
      </w:pPr>
      <w:r>
        <w:rPr>
          <w:color w:val="231F20"/>
          <w:sz w:val="24"/>
        </w:rPr>
        <w:t>Werk: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bestaande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toekomstige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creaties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toekomstige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ontwikkelingen,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aanpassingen,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verbeteringen 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variaties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daarop,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zoals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omschreven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bijlage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akte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waar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Intellectuele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Eigendomsrechten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op </w:t>
      </w:r>
      <w:r>
        <w:rPr>
          <w:color w:val="231F20"/>
          <w:spacing w:val="-2"/>
          <w:sz w:val="24"/>
        </w:rPr>
        <w:t>rusten.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Overdracht</w:t>
      </w:r>
      <w:r>
        <w:rPr>
          <w:color w:val="231F20"/>
          <w:spacing w:val="-6"/>
        </w:rPr>
        <w:t> </w:t>
      </w:r>
      <w:r>
        <w:rPr>
          <w:color w:val="231F20"/>
        </w:rPr>
        <w:t>van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rechten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0" w:after="0"/>
        <w:ind w:left="119" w:right="107" w:firstLine="0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draagt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hierbij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onmiddellijke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ingang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exclusief,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onvoorwaardelijk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zonder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enige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beperking over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levert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onvoorwaardelijk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zonder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enige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beperking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Intellectuele Eigendomsrechten op het Werk. Verkrijger aanvaardt de overdracht en levering van deze rechten.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3" w:after="0"/>
        <w:ind w:left="119" w:right="148" w:firstLine="0"/>
        <w:jc w:val="left"/>
        <w:rPr>
          <w:sz w:val="24"/>
        </w:rPr>
      </w:pPr>
      <w:r>
        <w:rPr>
          <w:color w:val="231F20"/>
          <w:sz w:val="24"/>
        </w:rPr>
        <w:t>Voor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zover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mogelijk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doet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Overdrager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hierbij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afstand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Persoonlijkheidsrechten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rusten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op,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vervat zijn in of voortvloeien uit het Werk.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2" w:after="0"/>
        <w:ind w:left="119" w:right="259" w:firstLine="0"/>
        <w:jc w:val="left"/>
        <w:rPr>
          <w:sz w:val="24"/>
        </w:rPr>
      </w:pPr>
      <w:r>
        <w:rPr>
          <w:color w:val="231F20"/>
          <w:sz w:val="24"/>
        </w:rPr>
        <w:t>Als afstand van de Persoonlijkheidsrechten onmogelijk is, machtigt Overdrager hierbij Verkrijger om in zijn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naam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treden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tegen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eventuele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schending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rechten.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hierbij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naar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eigen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inzicht handelen. Overdrager mag de Persoonlijkheidsrechten niet inroepen tegenover Verkrijger.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3" w:after="0"/>
        <w:ind w:left="119" w:right="306" w:firstLine="0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krijgt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vergoeding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overgedragen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rechten.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gecompenseerd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vergoeding die de Overdrager krijgt op basis van de eerder gesloten arbeidsovereenkomst.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3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Garanties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0" w:lineRule="auto" w:before="0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garandeert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rechthebbende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Werk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bevoegd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akte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gaan.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Daar-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6"/>
          <w:pgSz w:w="11910" w:h="16840"/>
          <w:pgMar w:header="0" w:footer="495" w:top="560" w:bottom="680" w:left="600" w:right="620"/>
          <w:pgNumType w:start="2"/>
        </w:sectPr>
      </w:pPr>
    </w:p>
    <w:p>
      <w:pPr>
        <w:pStyle w:val="BodyText"/>
        <w:spacing w:line="249" w:lineRule="auto" w:before="92"/>
        <w:ind w:left="119"/>
      </w:pPr>
      <w:r>
        <w:rPr>
          <w:color w:val="231F20"/>
        </w:rPr>
        <w:t>naast</w:t>
      </w:r>
      <w:r>
        <w:rPr>
          <w:color w:val="231F20"/>
          <w:spacing w:val="-5"/>
        </w:rPr>
        <w:t> </w:t>
      </w:r>
      <w:r>
        <w:rPr>
          <w:color w:val="231F20"/>
        </w:rPr>
        <w:t>garandeert</w:t>
      </w:r>
      <w:r>
        <w:rPr>
          <w:color w:val="231F20"/>
          <w:spacing w:val="-5"/>
        </w:rPr>
        <w:t> </w:t>
      </w:r>
      <w:r>
        <w:rPr>
          <w:color w:val="231F20"/>
        </w:rPr>
        <w:t>Overdrager</w:t>
      </w:r>
      <w:r>
        <w:rPr>
          <w:color w:val="231F20"/>
          <w:spacing w:val="-5"/>
        </w:rPr>
        <w:t> </w:t>
      </w:r>
      <w:r>
        <w:rPr>
          <w:color w:val="231F20"/>
        </w:rPr>
        <w:t>dat</w:t>
      </w:r>
      <w:r>
        <w:rPr>
          <w:color w:val="231F20"/>
          <w:spacing w:val="-5"/>
        </w:rPr>
        <w:t> </w:t>
      </w:r>
      <w:r>
        <w:rPr>
          <w:color w:val="231F20"/>
        </w:rPr>
        <w:t>er</w:t>
      </w:r>
      <w:r>
        <w:rPr>
          <w:color w:val="231F20"/>
          <w:spacing w:val="-5"/>
        </w:rPr>
        <w:t> </w:t>
      </w:r>
      <w:r>
        <w:rPr>
          <w:color w:val="231F20"/>
        </w:rPr>
        <w:t>op</w:t>
      </w:r>
      <w:r>
        <w:rPr>
          <w:color w:val="231F20"/>
          <w:spacing w:val="-5"/>
        </w:rPr>
        <w:t> </w:t>
      </w:r>
      <w:r>
        <w:rPr>
          <w:color w:val="231F20"/>
        </w:rPr>
        <w:t>het</w:t>
      </w:r>
      <w:r>
        <w:rPr>
          <w:color w:val="231F20"/>
          <w:spacing w:val="-5"/>
        </w:rPr>
        <w:t> </w:t>
      </w:r>
      <w:r>
        <w:rPr>
          <w:color w:val="231F20"/>
        </w:rPr>
        <w:t>Werk</w:t>
      </w:r>
      <w:r>
        <w:rPr>
          <w:color w:val="231F20"/>
          <w:spacing w:val="-5"/>
        </w:rPr>
        <w:t> </w:t>
      </w:r>
      <w:r>
        <w:rPr>
          <w:color w:val="231F20"/>
        </w:rPr>
        <w:t>geen</w:t>
      </w:r>
      <w:r>
        <w:rPr>
          <w:color w:val="231F20"/>
          <w:spacing w:val="-5"/>
        </w:rPr>
        <w:t> </w:t>
      </w:r>
      <w:r>
        <w:rPr>
          <w:color w:val="231F20"/>
        </w:rPr>
        <w:t>licenties</w:t>
      </w:r>
      <w:r>
        <w:rPr>
          <w:color w:val="231F20"/>
          <w:spacing w:val="-5"/>
        </w:rPr>
        <w:t> </w:t>
      </w:r>
      <w:r>
        <w:rPr>
          <w:color w:val="231F20"/>
        </w:rPr>
        <w:t>rusten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dat</w:t>
      </w:r>
      <w:r>
        <w:rPr>
          <w:color w:val="231F20"/>
          <w:spacing w:val="-5"/>
        </w:rPr>
        <w:t> </w:t>
      </w:r>
      <w:r>
        <w:rPr>
          <w:color w:val="231F20"/>
        </w:rPr>
        <w:t>Overdrager</w:t>
      </w:r>
      <w:r>
        <w:rPr>
          <w:color w:val="231F20"/>
          <w:spacing w:val="-5"/>
        </w:rPr>
        <w:t> </w:t>
      </w:r>
      <w:r>
        <w:rPr>
          <w:color w:val="231F20"/>
        </w:rPr>
        <w:t>geen</w:t>
      </w:r>
      <w:r>
        <w:rPr>
          <w:color w:val="231F20"/>
          <w:spacing w:val="-5"/>
        </w:rPr>
        <w:t> </w:t>
      </w:r>
      <w:r>
        <w:rPr>
          <w:color w:val="231F20"/>
        </w:rPr>
        <w:t>Intellectuele Eigendomsrechten over het Werk aan derden heeft overgedragen.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0" w:lineRule="auto" w:before="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garandeert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Werk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inbreuk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maakt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derden.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9" w:lineRule="auto" w:before="12" w:after="0"/>
        <w:ind w:left="119" w:right="257" w:firstLine="0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vrijwaart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tegen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aanspraken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zake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kosten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schade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ver- goeden (waaronder mede begrepen de kosten van juridische bijstand) die uit dergelijke aanspraken voort- </w:t>
      </w:r>
      <w:r>
        <w:rPr>
          <w:color w:val="231F20"/>
          <w:spacing w:val="-2"/>
          <w:sz w:val="24"/>
        </w:rPr>
        <w:t>vloeien.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9" w:lineRule="auto" w:before="3" w:after="0"/>
        <w:ind w:left="119" w:right="106" w:firstLine="0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verbindt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zich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eerste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verzoek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handelingen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verrichten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noodzake- lijk zijn om deze overdracht te doen plaatsvinden.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4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Ongeldigheid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 w:right="13"/>
      </w:pPr>
      <w:r>
        <w:rPr>
          <w:color w:val="231F20"/>
        </w:rPr>
        <w:t>Indien</w:t>
      </w:r>
      <w:r>
        <w:rPr>
          <w:color w:val="231F20"/>
          <w:spacing w:val="-7"/>
        </w:rPr>
        <w:t> </w:t>
      </w:r>
      <w:r>
        <w:rPr>
          <w:color w:val="231F20"/>
        </w:rPr>
        <w:t>een</w:t>
      </w:r>
      <w:r>
        <w:rPr>
          <w:color w:val="231F20"/>
          <w:spacing w:val="-7"/>
        </w:rPr>
        <w:t> </w:t>
      </w:r>
      <w:r>
        <w:rPr>
          <w:color w:val="231F20"/>
        </w:rPr>
        <w:t>bepaling</w:t>
      </w:r>
      <w:r>
        <w:rPr>
          <w:color w:val="231F20"/>
          <w:spacing w:val="-7"/>
        </w:rPr>
        <w:t> </w:t>
      </w:r>
      <w:r>
        <w:rPr>
          <w:color w:val="231F20"/>
        </w:rPr>
        <w:t>van</w:t>
      </w:r>
      <w:r>
        <w:rPr>
          <w:color w:val="231F20"/>
          <w:spacing w:val="-7"/>
        </w:rPr>
        <w:t> </w:t>
      </w:r>
      <w:r>
        <w:rPr>
          <w:color w:val="231F20"/>
        </w:rPr>
        <w:t>deze</w:t>
      </w:r>
      <w:r>
        <w:rPr>
          <w:color w:val="231F20"/>
          <w:spacing w:val="-7"/>
        </w:rPr>
        <w:t> </w:t>
      </w:r>
      <w:r>
        <w:rPr>
          <w:color w:val="231F20"/>
        </w:rPr>
        <w:t>akte</w:t>
      </w:r>
      <w:r>
        <w:rPr>
          <w:color w:val="231F20"/>
          <w:spacing w:val="-7"/>
        </w:rPr>
        <w:t> </w:t>
      </w:r>
      <w:r>
        <w:rPr>
          <w:color w:val="231F20"/>
        </w:rPr>
        <w:t>nietig</w:t>
      </w:r>
      <w:r>
        <w:rPr>
          <w:color w:val="231F20"/>
          <w:spacing w:val="-7"/>
        </w:rPr>
        <w:t> </w:t>
      </w:r>
      <w:r>
        <w:rPr>
          <w:color w:val="231F20"/>
        </w:rPr>
        <w:t>dan</w:t>
      </w:r>
      <w:r>
        <w:rPr>
          <w:color w:val="231F20"/>
          <w:spacing w:val="-7"/>
        </w:rPr>
        <w:t> </w:t>
      </w:r>
      <w:r>
        <w:rPr>
          <w:color w:val="231F20"/>
        </w:rPr>
        <w:t>wel</w:t>
      </w:r>
      <w:r>
        <w:rPr>
          <w:color w:val="231F20"/>
          <w:spacing w:val="-7"/>
        </w:rPr>
        <w:t> </w:t>
      </w:r>
      <w:r>
        <w:rPr>
          <w:color w:val="231F20"/>
        </w:rPr>
        <w:t>onverbindend</w:t>
      </w:r>
      <w:r>
        <w:rPr>
          <w:color w:val="231F20"/>
          <w:spacing w:val="-7"/>
        </w:rPr>
        <w:t> </w:t>
      </w:r>
      <w:r>
        <w:rPr>
          <w:color w:val="231F20"/>
        </w:rPr>
        <w:t>mocht</w:t>
      </w:r>
      <w:r>
        <w:rPr>
          <w:color w:val="231F20"/>
          <w:spacing w:val="-7"/>
        </w:rPr>
        <w:t> </w:t>
      </w:r>
      <w:r>
        <w:rPr>
          <w:color w:val="231F20"/>
        </w:rPr>
        <w:t>blijken</w:t>
      </w:r>
      <w:r>
        <w:rPr>
          <w:color w:val="231F20"/>
          <w:spacing w:val="-7"/>
        </w:rPr>
        <w:t> </w:t>
      </w:r>
      <w:r>
        <w:rPr>
          <w:color w:val="231F20"/>
        </w:rPr>
        <w:t>te</w:t>
      </w:r>
      <w:r>
        <w:rPr>
          <w:color w:val="231F20"/>
          <w:spacing w:val="-7"/>
        </w:rPr>
        <w:t> </w:t>
      </w:r>
      <w:r>
        <w:rPr>
          <w:color w:val="231F20"/>
        </w:rPr>
        <w:t>zijn,</w:t>
      </w:r>
      <w:r>
        <w:rPr>
          <w:color w:val="231F20"/>
          <w:spacing w:val="-7"/>
        </w:rPr>
        <w:t> </w:t>
      </w:r>
      <w:r>
        <w:rPr>
          <w:color w:val="231F20"/>
        </w:rPr>
        <w:t>blijven</w:t>
      </w:r>
      <w:r>
        <w:rPr>
          <w:color w:val="231F20"/>
          <w:spacing w:val="-7"/>
        </w:rPr>
        <w:t> </w:t>
      </w:r>
      <w:r>
        <w:rPr>
          <w:color w:val="231F20"/>
        </w:rPr>
        <w:t>Partijen</w:t>
      </w:r>
      <w:r>
        <w:rPr>
          <w:color w:val="231F20"/>
          <w:spacing w:val="-7"/>
        </w:rPr>
        <w:t> </w:t>
      </w:r>
      <w:r>
        <w:rPr>
          <w:color w:val="231F20"/>
        </w:rPr>
        <w:t>gebon- den</w:t>
      </w:r>
      <w:r>
        <w:rPr>
          <w:color w:val="231F20"/>
          <w:spacing w:val="-4"/>
        </w:rPr>
        <w:t> </w:t>
      </w:r>
      <w:r>
        <w:rPr>
          <w:color w:val="231F20"/>
        </w:rPr>
        <w:t>aan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overige</w:t>
      </w:r>
      <w:r>
        <w:rPr>
          <w:color w:val="231F20"/>
          <w:spacing w:val="-4"/>
        </w:rPr>
        <w:t> </w:t>
      </w:r>
      <w:r>
        <w:rPr>
          <w:color w:val="231F20"/>
        </w:rPr>
        <w:t>bepalingen</w:t>
      </w:r>
      <w:r>
        <w:rPr>
          <w:color w:val="231F20"/>
          <w:spacing w:val="-4"/>
        </w:rPr>
        <w:t> </w:t>
      </w:r>
      <w:r>
        <w:rPr>
          <w:color w:val="231F20"/>
        </w:rPr>
        <w:t>van</w:t>
      </w:r>
      <w:r>
        <w:rPr>
          <w:color w:val="231F20"/>
          <w:spacing w:val="-4"/>
        </w:rPr>
        <w:t> </w:t>
      </w:r>
      <w:r>
        <w:rPr>
          <w:color w:val="231F20"/>
        </w:rPr>
        <w:t>deze</w:t>
      </w:r>
      <w:r>
        <w:rPr>
          <w:color w:val="231F20"/>
          <w:spacing w:val="-4"/>
        </w:rPr>
        <w:t> </w:t>
      </w:r>
      <w:r>
        <w:rPr>
          <w:color w:val="231F20"/>
        </w:rPr>
        <w:t>akte.</w:t>
      </w:r>
      <w:r>
        <w:rPr>
          <w:color w:val="231F20"/>
          <w:spacing w:val="-4"/>
        </w:rPr>
        <w:t> </w:t>
      </w:r>
      <w:r>
        <w:rPr>
          <w:color w:val="231F20"/>
        </w:rPr>
        <w:t>Partijen</w:t>
      </w:r>
      <w:r>
        <w:rPr>
          <w:color w:val="231F20"/>
          <w:spacing w:val="-4"/>
        </w:rPr>
        <w:t> </w:t>
      </w:r>
      <w:r>
        <w:rPr>
          <w:color w:val="231F20"/>
        </w:rPr>
        <w:t>zullen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nietige</w:t>
      </w:r>
      <w:r>
        <w:rPr>
          <w:color w:val="231F20"/>
          <w:spacing w:val="-4"/>
        </w:rPr>
        <w:t> </w:t>
      </w:r>
      <w:r>
        <w:rPr>
          <w:color w:val="231F20"/>
        </w:rPr>
        <w:t>dan</w:t>
      </w:r>
      <w:r>
        <w:rPr>
          <w:color w:val="231F20"/>
          <w:spacing w:val="-4"/>
        </w:rPr>
        <w:t> </w:t>
      </w:r>
      <w:r>
        <w:rPr>
          <w:color w:val="231F20"/>
        </w:rPr>
        <w:t>wel</w:t>
      </w:r>
      <w:r>
        <w:rPr>
          <w:color w:val="231F20"/>
          <w:spacing w:val="-4"/>
        </w:rPr>
        <w:t> </w:t>
      </w:r>
      <w:r>
        <w:rPr>
          <w:color w:val="231F20"/>
        </w:rPr>
        <w:t>onverbindende</w:t>
      </w:r>
      <w:r>
        <w:rPr>
          <w:color w:val="231F20"/>
          <w:spacing w:val="-4"/>
        </w:rPr>
        <w:t> </w:t>
      </w:r>
      <w:r>
        <w:rPr>
          <w:color w:val="231F20"/>
        </w:rPr>
        <w:t>bepaling(en) vervangen</w:t>
      </w:r>
      <w:r>
        <w:rPr>
          <w:color w:val="231F20"/>
          <w:spacing w:val="-2"/>
        </w:rPr>
        <w:t> </w:t>
      </w:r>
      <w:r>
        <w:rPr>
          <w:color w:val="231F20"/>
        </w:rPr>
        <w:t>door</w:t>
      </w:r>
      <w:r>
        <w:rPr>
          <w:color w:val="231F20"/>
          <w:spacing w:val="-2"/>
        </w:rPr>
        <w:t> </w:t>
      </w:r>
      <w:r>
        <w:rPr>
          <w:color w:val="231F20"/>
        </w:rPr>
        <w:t>een</w:t>
      </w:r>
      <w:r>
        <w:rPr>
          <w:color w:val="231F20"/>
          <w:spacing w:val="-2"/>
        </w:rPr>
        <w:t> </w:t>
      </w:r>
      <w:r>
        <w:rPr>
          <w:color w:val="231F20"/>
        </w:rPr>
        <w:t>bepaling</w:t>
      </w:r>
      <w:r>
        <w:rPr>
          <w:color w:val="231F20"/>
          <w:spacing w:val="-2"/>
        </w:rPr>
        <w:t> </w:t>
      </w:r>
      <w:r>
        <w:rPr>
          <w:color w:val="231F20"/>
        </w:rPr>
        <w:t>die</w:t>
      </w:r>
      <w:r>
        <w:rPr>
          <w:color w:val="231F20"/>
          <w:spacing w:val="-2"/>
        </w:rPr>
        <w:t> </w:t>
      </w:r>
      <w:r>
        <w:rPr>
          <w:color w:val="231F20"/>
        </w:rPr>
        <w:t>wel</w:t>
      </w:r>
      <w:r>
        <w:rPr>
          <w:color w:val="231F20"/>
          <w:spacing w:val="-2"/>
        </w:rPr>
        <w:t> </w:t>
      </w:r>
      <w:r>
        <w:rPr>
          <w:color w:val="231F20"/>
        </w:rPr>
        <w:t>verbindend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waarvan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strekking</w:t>
      </w:r>
      <w:r>
        <w:rPr>
          <w:color w:val="231F20"/>
          <w:spacing w:val="-2"/>
        </w:rPr>
        <w:t> </w:t>
      </w:r>
      <w:r>
        <w:rPr>
          <w:color w:val="231F20"/>
        </w:rPr>
        <w:t>zoveel</w:t>
      </w:r>
      <w:r>
        <w:rPr>
          <w:color w:val="231F20"/>
          <w:spacing w:val="-2"/>
        </w:rPr>
        <w:t> </w:t>
      </w:r>
      <w:r>
        <w:rPr>
          <w:color w:val="231F20"/>
        </w:rPr>
        <w:t>mogelijk</w:t>
      </w:r>
      <w:r>
        <w:rPr>
          <w:color w:val="231F20"/>
          <w:spacing w:val="-2"/>
        </w:rPr>
        <w:t> </w:t>
      </w:r>
      <w:r>
        <w:rPr>
          <w:color w:val="231F20"/>
        </w:rPr>
        <w:t>dezelfde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als die van de te vervangen bepaling(en), rekening houdend met het oogmerk van deze akte.</w:t>
      </w:r>
    </w:p>
    <w:p>
      <w:pPr>
        <w:pStyle w:val="BodyText"/>
        <w:spacing w:before="16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5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Wijzigingen</w:t>
      </w:r>
    </w:p>
    <w:p>
      <w:pPr>
        <w:pStyle w:val="BodyText"/>
        <w:spacing w:before="24"/>
      </w:pPr>
    </w:p>
    <w:p>
      <w:pPr>
        <w:pStyle w:val="BodyText"/>
        <w:spacing w:line="501" w:lineRule="auto"/>
        <w:ind w:left="119" w:right="3786"/>
      </w:pPr>
      <w:r>
        <w:rPr>
          <w:color w:val="231F20"/>
        </w:rPr>
        <w:t>Deze</w:t>
      </w:r>
      <w:r>
        <w:rPr>
          <w:color w:val="231F20"/>
          <w:spacing w:val="-15"/>
        </w:rPr>
        <w:t> </w:t>
      </w:r>
      <w:r>
        <w:rPr>
          <w:color w:val="231F20"/>
        </w:rPr>
        <w:t>akte</w:t>
      </w:r>
      <w:r>
        <w:rPr>
          <w:color w:val="231F20"/>
          <w:spacing w:val="-15"/>
        </w:rPr>
        <w:t> </w:t>
      </w:r>
      <w:r>
        <w:rPr>
          <w:color w:val="231F20"/>
        </w:rPr>
        <w:t>kan</w:t>
      </w:r>
      <w:r>
        <w:rPr>
          <w:color w:val="231F20"/>
          <w:spacing w:val="-15"/>
        </w:rPr>
        <w:t> </w:t>
      </w:r>
      <w:r>
        <w:rPr>
          <w:color w:val="231F20"/>
        </w:rPr>
        <w:t>alleen</w:t>
      </w:r>
      <w:r>
        <w:rPr>
          <w:color w:val="231F20"/>
          <w:spacing w:val="-15"/>
        </w:rPr>
        <w:t> </w:t>
      </w:r>
      <w:r>
        <w:rPr>
          <w:color w:val="231F20"/>
        </w:rPr>
        <w:t>schriftelijk</w:t>
      </w:r>
      <w:r>
        <w:rPr>
          <w:color w:val="231F20"/>
          <w:spacing w:val="-15"/>
        </w:rPr>
        <w:t> </w:t>
      </w:r>
      <w:r>
        <w:rPr>
          <w:color w:val="231F20"/>
        </w:rPr>
        <w:t>worden</w:t>
      </w:r>
      <w:r>
        <w:rPr>
          <w:color w:val="231F20"/>
          <w:spacing w:val="-15"/>
        </w:rPr>
        <w:t> </w:t>
      </w:r>
      <w:r>
        <w:rPr>
          <w:color w:val="231F20"/>
        </w:rPr>
        <w:t>gewijzigd</w:t>
      </w:r>
      <w:r>
        <w:rPr>
          <w:color w:val="231F20"/>
          <w:spacing w:val="-15"/>
        </w:rPr>
        <w:t> </w:t>
      </w:r>
      <w:r>
        <w:rPr>
          <w:color w:val="231F20"/>
        </w:rPr>
        <w:t>door</w:t>
      </w:r>
      <w:r>
        <w:rPr>
          <w:color w:val="231F20"/>
          <w:spacing w:val="-15"/>
        </w:rPr>
        <w:t> </w:t>
      </w:r>
      <w:r>
        <w:rPr>
          <w:color w:val="231F20"/>
        </w:rPr>
        <w:t>Partijen. Artikel 6 - Toepasselijk recht en forumkeuze</w:t>
      </w:r>
    </w:p>
    <w:p>
      <w:pPr>
        <w:pStyle w:val="ListParagraph"/>
        <w:numPr>
          <w:ilvl w:val="0"/>
          <w:numId w:val="5"/>
        </w:numPr>
        <w:tabs>
          <w:tab w:pos="342" w:val="left" w:leader="none"/>
        </w:tabs>
        <w:spacing w:line="249" w:lineRule="auto" w:before="0" w:after="0"/>
        <w:ind w:left="119" w:right="384" w:firstLine="0"/>
        <w:jc w:val="left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akte,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niet-contractuele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daaruit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voortvloeiende,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op- zichten beheerst door het Nederlands recht.</w:t>
      </w:r>
    </w:p>
    <w:p>
      <w:pPr>
        <w:pStyle w:val="ListParagraph"/>
        <w:numPr>
          <w:ilvl w:val="0"/>
          <w:numId w:val="5"/>
        </w:numPr>
        <w:tabs>
          <w:tab w:pos="342" w:val="left" w:leader="none"/>
        </w:tabs>
        <w:spacing w:line="249" w:lineRule="auto" w:before="1" w:after="0"/>
        <w:ind w:left="119" w:right="283" w:firstLine="0"/>
        <w:jc w:val="left"/>
        <w:rPr>
          <w:sz w:val="24"/>
        </w:rPr>
      </w:pPr>
      <w:r>
        <w:rPr>
          <w:color w:val="231F20"/>
          <w:sz w:val="24"/>
        </w:rPr>
        <w:t>Alle geschillen tussen Partijen, welke mochten ontstaan naar aanleiding van deze akte, dan wel van ove- reenkomsten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akten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daarvan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gevolg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zijn,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zullen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eerste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instantie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beslecht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 bevoegde rechter van Rechtbank Amsterdam.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  <w:spacing w:val="-2"/>
        </w:rPr>
        <w:t>Aldus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overeengekomen en ondertekend:</w:t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457146</wp:posOffset>
                </wp:positionH>
                <wp:positionV relativeFrom="paragraph">
                  <wp:posOffset>202045</wp:posOffset>
                </wp:positionV>
                <wp:extent cx="2133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909124pt;width:168pt;height:.1pt;mso-position-horizontal-relative:page;mso-position-vertical-relative:paragraph;z-index:-15727104;mso-wrap-distance-left:0;mso-wrap-distance-right:0" id="docshape8" coordorigin="720,318" coordsize="3360,0" path="m720,318l4080,318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8878"/>
      </w:pPr>
      <w:r>
        <w:rPr>
          <w:color w:val="231F20"/>
          <w:spacing w:val="-2"/>
        </w:rPr>
        <w:t>Overdrager </w:t>
      </w:r>
      <w:r>
        <w:rPr>
          <w:color w:val="231F20"/>
        </w:rPr>
        <w:t>Naam: ...</w:t>
      </w:r>
    </w:p>
    <w:p>
      <w:pPr>
        <w:pStyle w:val="BodyText"/>
        <w:spacing w:before="2"/>
        <w:ind w:left="119"/>
      </w:pPr>
      <w:r>
        <w:rPr>
          <w:color w:val="231F20"/>
        </w:rPr>
        <w:t>Door: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  <w:spacing w:line="249" w:lineRule="auto" w:before="12"/>
        <w:ind w:left="119" w:right="8666"/>
      </w:pPr>
      <w:r>
        <w:rPr>
          <w:color w:val="231F20"/>
        </w:rPr>
        <w:t>Functie:</w:t>
      </w:r>
      <w:r>
        <w:rPr>
          <w:color w:val="231F20"/>
          <w:spacing w:val="-15"/>
        </w:rPr>
        <w:t> </w:t>
      </w:r>
      <w:r>
        <w:rPr>
          <w:color w:val="231F20"/>
        </w:rPr>
        <w:t>Bestuurder Datum: ...</w:t>
      </w:r>
    </w:p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457146</wp:posOffset>
                </wp:positionH>
                <wp:positionV relativeFrom="paragraph">
                  <wp:posOffset>195567</wp:posOffset>
                </wp:positionV>
                <wp:extent cx="2133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399012pt;width:168pt;height:.1pt;mso-position-horizontal-relative:page;mso-position-vertical-relative:paragraph;z-index:-15726592;mso-wrap-distance-left:0;mso-wrap-distance-right:0" id="docshape9" coordorigin="720,308" coordsize="3360,0" path="m720,308l4080,308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9591"/>
      </w:pPr>
      <w:r>
        <w:rPr>
          <w:color w:val="231F20"/>
          <w:spacing w:val="-4"/>
        </w:rPr>
        <w:t>Verkrijger </w:t>
      </w:r>
      <w:r>
        <w:rPr>
          <w:color w:val="231F20"/>
        </w:rPr>
        <w:t>Naam: ...</w:t>
      </w:r>
    </w:p>
    <w:p>
      <w:pPr>
        <w:pStyle w:val="BodyText"/>
        <w:spacing w:before="2"/>
        <w:ind w:left="119"/>
      </w:pPr>
      <w:r>
        <w:rPr>
          <w:color w:val="231F20"/>
        </w:rPr>
        <w:t>Door: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  <w:spacing w:line="249" w:lineRule="auto" w:before="12"/>
        <w:ind w:left="119" w:right="8666"/>
      </w:pPr>
      <w:r>
        <w:rPr>
          <w:color w:val="231F20"/>
        </w:rPr>
        <w:t>Functie:</w:t>
      </w:r>
      <w:r>
        <w:rPr>
          <w:color w:val="231F20"/>
          <w:spacing w:val="-15"/>
        </w:rPr>
        <w:t> </w:t>
      </w:r>
      <w:r>
        <w:rPr>
          <w:color w:val="231F20"/>
        </w:rPr>
        <w:t>Bestuurder Datum: ...</w:t>
      </w:r>
    </w:p>
    <w:p>
      <w:pPr>
        <w:pStyle w:val="BodyText"/>
        <w:spacing w:before="13"/>
      </w:pPr>
    </w:p>
    <w:p>
      <w:pPr>
        <w:pStyle w:val="BodyText"/>
        <w:spacing w:before="1"/>
        <w:ind w:left="119"/>
      </w:pPr>
      <w:r>
        <w:rPr>
          <w:color w:val="231F20"/>
          <w:spacing w:val="-2"/>
        </w:rPr>
        <w:t>BIJLAGE</w:t>
      </w:r>
    </w:p>
    <w:p>
      <w:pPr>
        <w:pStyle w:val="BodyText"/>
        <w:spacing w:before="23"/>
      </w:pPr>
    </w:p>
    <w:p>
      <w:pPr>
        <w:pStyle w:val="BodyText"/>
        <w:spacing w:before="1"/>
        <w:ind w:left="119"/>
      </w:pPr>
      <w:r>
        <w:rPr>
          <w:color w:val="231F20"/>
        </w:rPr>
        <w:t>Omschrijving</w:t>
      </w:r>
      <w:r>
        <w:rPr>
          <w:color w:val="231F20"/>
          <w:spacing w:val="-7"/>
        </w:rPr>
        <w:t> </w:t>
      </w:r>
      <w:r>
        <w:rPr>
          <w:color w:val="231F20"/>
        </w:rPr>
        <w:t>van</w:t>
      </w:r>
      <w:r>
        <w:rPr>
          <w:color w:val="231F20"/>
          <w:spacing w:val="-7"/>
        </w:rPr>
        <w:t> </w:t>
      </w:r>
      <w:r>
        <w:rPr>
          <w:color w:val="231F20"/>
        </w:rPr>
        <w:t>het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Werk</w:t>
      </w:r>
    </w:p>
    <w:sectPr>
      <w:pgSz w:w="11910" w:h="16840"/>
      <w:pgMar w:header="0" w:footer="495" w:top="560" w:bottom="6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367798pt;margin-top:806.137207pt;width:13.55pt;height:16.1500pt;mso-position-horizontal-relative:page;mso-position-vertical-relative:page;z-index:-15805952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2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225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4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374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09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43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78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47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81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616" w:hanging="225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225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225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9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1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149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149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149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149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149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149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149"/>
      </w:pPr>
      <w:rPr>
        <w:rFonts w:hint="default"/>
        <w:lang w:val="nl-NL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21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2024-03-25T09:26:44Z</dcterms:created>
  <dcterms:modified xsi:type="dcterms:W3CDTF">2024-03-25T09:26:44Z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