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5191"/>
          <w:spacing w:val="8"/>
          <w:w w:val="90"/>
        </w:rPr>
        <w:t>ARBEIDSOVEREENKOMST</w:t>
      </w:r>
      <w:r>
        <w:rPr>
          <w:color w:val="1D5191"/>
          <w:spacing w:val="49"/>
        </w:rPr>
        <w:t> </w:t>
      </w:r>
      <w:r>
        <w:rPr>
          <w:color w:val="1D5191"/>
          <w:spacing w:val="8"/>
          <w:w w:val="90"/>
        </w:rPr>
        <w:t>VOOR</w:t>
      </w:r>
      <w:r>
        <w:rPr>
          <w:color w:val="1D5191"/>
          <w:spacing w:val="53"/>
        </w:rPr>
        <w:t> </w:t>
      </w:r>
      <w:r>
        <w:rPr>
          <w:color w:val="1D5191"/>
          <w:spacing w:val="8"/>
          <w:w w:val="90"/>
        </w:rPr>
        <w:t>ONBEPAALDE</w:t>
      </w:r>
      <w:r>
        <w:rPr>
          <w:color w:val="1D5191"/>
          <w:spacing w:val="53"/>
        </w:rPr>
        <w:t> </w:t>
      </w:r>
      <w:r>
        <w:rPr>
          <w:color w:val="1D5191"/>
          <w:spacing w:val="-4"/>
          <w:w w:val="90"/>
        </w:rPr>
        <w:t>TIJD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43"/>
        <w:rPr>
          <w:sz w:val="42"/>
        </w:rPr>
      </w:pPr>
    </w:p>
    <w:p>
      <w:pPr>
        <w:spacing w:line="266" w:lineRule="auto" w:before="1"/>
        <w:ind w:left="1401" w:right="137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7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4"/>
        <w:rPr>
          <w:sz w:val="22"/>
        </w:rPr>
      </w:pPr>
    </w:p>
    <w:p>
      <w:pPr>
        <w:spacing w:line="266" w:lineRule="auto" w:before="1"/>
        <w:ind w:left="1440" w:right="141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20"/>
        </w:sectPr>
      </w:pPr>
    </w:p>
    <w:p>
      <w:pPr>
        <w:pStyle w:val="BodyText"/>
        <w:spacing w:line="249" w:lineRule="auto" w:before="92"/>
        <w:ind w:left="119" w:right="7716"/>
      </w:pPr>
      <w:r>
        <w:rPr>
          <w:color w:val="231F20"/>
          <w:spacing w:val="-8"/>
        </w:rPr>
        <w:t>ARBEIDSOVEREENKOMST </w:t>
      </w:r>
      <w:r>
        <w:rPr>
          <w:color w:val="231F20"/>
          <w:spacing w:val="-4"/>
        </w:rPr>
        <w:t>VOOR</w:t>
      </w:r>
    </w:p>
    <w:p>
      <w:pPr>
        <w:pStyle w:val="BodyText"/>
        <w:spacing w:before="2"/>
        <w:ind w:left="119"/>
      </w:pPr>
      <w:r>
        <w:rPr>
          <w:color w:val="231F20"/>
          <w:spacing w:val="-10"/>
        </w:rPr>
        <w:t>ONBEPAALDE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TIJD</w:t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ind w:left="174"/>
      </w:pPr>
      <w:r>
        <w:rPr>
          <w:color w:val="231F20"/>
          <w:spacing w:val="-2"/>
        </w:rPr>
        <w:t>ONDERGETEKENDEN: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9" w:lineRule="auto" w:before="1" w:after="0"/>
        <w:ind w:left="119" w:right="301" w:firstLine="0"/>
        <w:jc w:val="left"/>
        <w:rPr>
          <w:sz w:val="24"/>
        </w:rPr>
      </w:pPr>
      <w:r>
        <w:rPr>
          <w:color w:val="231F20"/>
          <w:sz w:val="24"/>
        </w:rPr>
        <w:t>AA,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onderneming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adres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ingeschreven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Handelsregister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Kamer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Koo- phandel onder nummer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(«Werkgever»); en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,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geboren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February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06,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2024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wonende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39"/>
          <w:sz w:val="24"/>
        </w:rPr>
        <w:t> </w:t>
      </w:r>
      <w:r>
        <w:rPr>
          <w:color w:val="231F20"/>
          <w:spacing w:val="-2"/>
          <w:sz w:val="24"/>
        </w:rPr>
        <w:t>(«Werknemer»).</w:t>
      </w:r>
    </w:p>
    <w:p>
      <w:pPr>
        <w:pStyle w:val="BodyText"/>
        <w:spacing w:before="24"/>
      </w:pPr>
    </w:p>
    <w:p>
      <w:pPr>
        <w:pStyle w:val="BodyText"/>
        <w:spacing w:line="501" w:lineRule="auto" w:before="1"/>
        <w:ind w:left="174" w:right="5081" w:hanging="55"/>
      </w:pPr>
      <w:r>
        <w:rPr>
          <w:color w:val="231F20"/>
        </w:rPr>
        <w:t>Werkgever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Werknemer</w:t>
      </w:r>
      <w:r>
        <w:rPr>
          <w:color w:val="231F20"/>
          <w:spacing w:val="-15"/>
        </w:rPr>
        <w:t> </w:t>
      </w:r>
      <w:r>
        <w:rPr>
          <w:color w:val="231F20"/>
        </w:rPr>
        <w:t>hierna</w:t>
      </w:r>
      <w:r>
        <w:rPr>
          <w:color w:val="231F20"/>
          <w:spacing w:val="-15"/>
        </w:rPr>
        <w:t> </w:t>
      </w:r>
      <w:r>
        <w:rPr>
          <w:color w:val="231F20"/>
        </w:rPr>
        <w:t>gezamenlijk</w:t>
      </w:r>
      <w:r>
        <w:rPr>
          <w:color w:val="231F20"/>
          <w:spacing w:val="-15"/>
        </w:rPr>
        <w:t> </w:t>
      </w:r>
      <w:r>
        <w:rPr>
          <w:color w:val="231F20"/>
        </w:rPr>
        <w:t>«Partijen». IN AANMERKING NEMENDE DAT: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9" w:lineRule="auto" w:before="0" w:after="0"/>
        <w:ind w:left="119" w:right="127" w:firstLine="0"/>
        <w:jc w:val="left"/>
        <w:rPr>
          <w:sz w:val="24"/>
        </w:rPr>
      </w:pPr>
      <w:r>
        <w:rPr>
          <w:color w:val="231F20"/>
          <w:sz w:val="24"/>
        </w:rPr>
        <w:t>Werkgever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dienst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wenst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nemen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dienst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wenst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treden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bij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Werkge- </w:t>
      </w:r>
      <w:r>
        <w:rPr>
          <w:color w:val="231F20"/>
          <w:spacing w:val="-4"/>
          <w:sz w:val="24"/>
        </w:rPr>
        <w:t>ver.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Partijen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hun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terzake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wensen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leggen.</w:t>
      </w:r>
    </w:p>
    <w:p>
      <w:pPr>
        <w:pStyle w:val="BodyText"/>
        <w:spacing w:before="24"/>
      </w:pPr>
    </w:p>
    <w:p>
      <w:pPr>
        <w:pStyle w:val="BodyText"/>
        <w:ind w:left="174"/>
      </w:pPr>
      <w:r>
        <w:rPr>
          <w:color w:val="231F20"/>
          <w:spacing w:val="-8"/>
        </w:rPr>
        <w:t>VERKLAREN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TE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ZIJN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OVEREENGEKOMEN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ALS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VOLGT: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9"/>
        </w:rPr>
        <w:t> </w:t>
      </w: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43"/>
        </w:rPr>
        <w:t> </w:t>
      </w:r>
      <w:r>
        <w:rPr>
          <w:color w:val="231F20"/>
          <w:spacing w:val="-4"/>
        </w:rPr>
        <w:t>Duur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treedt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February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16,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2024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dienst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bij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onbepaalde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tijd.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9" w:lineRule="auto" w:before="12" w:after="0"/>
        <w:ind w:left="119" w:right="220" w:firstLine="0"/>
        <w:jc w:val="left"/>
        <w:rPr>
          <w:sz w:val="24"/>
        </w:rPr>
      </w:pPr>
      <w:r>
        <w:rPr>
          <w:color w:val="231F20"/>
          <w:sz w:val="24"/>
        </w:rPr>
        <w:t>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geldt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proeftijd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Werknemer,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rekenen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vanaf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dag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indiensttreding.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Gedurende de proeftijd kunnen Partijen op elk gewenst moment deze overeenkomst opzeggen.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9" w:lineRule="auto" w:before="2" w:after="0"/>
        <w:ind w:left="119" w:right="219" w:firstLine="0"/>
        <w:jc w:val="left"/>
        <w:rPr>
          <w:sz w:val="24"/>
        </w:rPr>
      </w:pPr>
      <w:r>
        <w:rPr>
          <w:color w:val="231F20"/>
          <w:sz w:val="24"/>
        </w:rPr>
        <w:t>Partijen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kunnen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tussentijds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opzeggen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inachtneming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wettelijke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opzeg- termijnen. Opzegging dient schriftelijk te geschieden.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8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</w:rPr>
        <w:t>Functie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werkzaamheden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40" w:lineRule="auto" w:before="0" w:after="0"/>
        <w:ind w:left="838" w:right="0" w:hanging="719"/>
        <w:jc w:val="both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vervult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functie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10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49" w:lineRule="auto" w:before="12" w:after="0"/>
        <w:ind w:left="119" w:right="220" w:firstLine="0"/>
        <w:jc w:val="both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ook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werkzaamheden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verrichten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welke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tot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normale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uitoefening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 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functie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behoren,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indien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zover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werkzaamheden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redelijkerwijs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verlangd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kun- nen worden door Werkgever.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40" w:lineRule="auto" w:before="3" w:after="0"/>
        <w:ind w:left="838" w:right="0" w:hanging="719"/>
        <w:jc w:val="both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dient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werkzaamheden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conform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regels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instructies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verrichten.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49" w:lineRule="auto" w:before="12" w:after="0"/>
        <w:ind w:left="119" w:right="471" w:firstLine="0"/>
        <w:jc w:val="both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werkzaamheden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gewoonlijk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verrichten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locatie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aangewezen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door </w:t>
      </w:r>
      <w:r>
        <w:rPr>
          <w:color w:val="231F20"/>
          <w:spacing w:val="-2"/>
          <w:sz w:val="24"/>
        </w:rPr>
        <w:t>Werkgever.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3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Werktijden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verricht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werkzaamheden</w:t>
      </w:r>
      <w:r>
        <w:rPr>
          <w:color w:val="231F20"/>
          <w:spacing w:val="54"/>
          <w:sz w:val="24"/>
        </w:rPr>
        <w:t> </w:t>
      </w:r>
      <w:r>
        <w:rPr>
          <w:color w:val="231F20"/>
          <w:sz w:val="24"/>
        </w:rPr>
        <w:t>uren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week.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9" w:lineRule="auto" w:before="12" w:after="0"/>
        <w:ind w:left="119" w:right="146" w:firstLine="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verzoek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overwerk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verrichten.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sprake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overwerk,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indien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het aantal uur zoals opgenomen onder lid 1 van dit artikel wordt overschreden. Overwerk zal vergoed worden met € 30 bruto per uur.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4"/>
        </w:rPr>
        <w:t> </w:t>
      </w:r>
      <w:r>
        <w:rPr>
          <w:color w:val="231F20"/>
        </w:rPr>
        <w:t>4</w:t>
      </w:r>
      <w:r>
        <w:rPr>
          <w:color w:val="231F20"/>
          <w:spacing w:val="-13"/>
        </w:rPr>
        <w:t> </w:t>
      </w:r>
      <w:r>
        <w:rPr>
          <w:color w:val="231F20"/>
        </w:rPr>
        <w:t>-</w:t>
      </w:r>
      <w:r>
        <w:rPr>
          <w:color w:val="231F20"/>
          <w:spacing w:val="-14"/>
        </w:rPr>
        <w:t> </w:t>
      </w:r>
      <w:r>
        <w:rPr>
          <w:color w:val="231F20"/>
        </w:rPr>
        <w:t>Salaris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vakantietoeslag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ontvangt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salaris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€</w:t>
      </w:r>
      <w:r>
        <w:rPr>
          <w:color w:val="231F20"/>
          <w:spacing w:val="50"/>
          <w:sz w:val="24"/>
        </w:rPr>
        <w:t> </w:t>
      </w:r>
      <w:r>
        <w:rPr>
          <w:color w:val="231F20"/>
          <w:sz w:val="24"/>
        </w:rPr>
        <w:t>bruto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maand.</w:t>
      </w: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Werkgever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salaris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einde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iedere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kalendermaand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uitbetalen.</w:t>
      </w: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9" w:lineRule="auto" w:before="12" w:after="0"/>
        <w:ind w:left="119" w:right="140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vakantietoeslag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bedraagt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8%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lid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1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genoemde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salaris.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Uitbetaling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vakantietoeslag vindt iedere maand samen met het salaris plaats.</w:t>
      </w:r>
    </w:p>
    <w:p>
      <w:pPr>
        <w:spacing w:after="0" w:line="249" w:lineRule="auto"/>
        <w:jc w:val="left"/>
        <w:rPr>
          <w:sz w:val="24"/>
        </w:rPr>
        <w:sectPr>
          <w:footerReference w:type="default" r:id="rId6"/>
          <w:pgSz w:w="11910" w:h="16840"/>
          <w:pgMar w:header="0" w:footer="495" w:top="560" w:bottom="680" w:left="600" w:right="620"/>
          <w:pgNumType w:start="2"/>
        </w:sectPr>
      </w:pPr>
    </w:p>
    <w:p>
      <w:pPr>
        <w:pStyle w:val="BodyText"/>
        <w:spacing w:before="92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5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Vakantie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recht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45"/>
          <w:sz w:val="24"/>
        </w:rPr>
        <w:t> </w:t>
      </w:r>
      <w:r>
        <w:rPr>
          <w:color w:val="231F20"/>
          <w:sz w:val="24"/>
        </w:rPr>
        <w:t>vakantiedagen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kalenderjaar.</w:t>
      </w: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Werkgever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recht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maximaal</w:t>
      </w:r>
      <w:r>
        <w:rPr>
          <w:color w:val="231F20"/>
          <w:spacing w:val="39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jaar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af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kopen.</w:t>
      </w: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13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Vakantiedagen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overleg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toestemming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opgenomen.</w:t>
      </w:r>
    </w:p>
    <w:p>
      <w:pPr>
        <w:pStyle w:val="BodyText"/>
        <w:spacing w:before="23"/>
      </w:pPr>
    </w:p>
    <w:p>
      <w:pPr>
        <w:pStyle w:val="BodyText"/>
        <w:spacing w:before="1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6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Cao</w:t>
      </w:r>
    </w:p>
    <w:p>
      <w:pPr>
        <w:pStyle w:val="BodyText"/>
        <w:spacing w:before="23"/>
      </w:pPr>
    </w:p>
    <w:p>
      <w:pPr>
        <w:pStyle w:val="BodyText"/>
        <w:spacing w:line="501" w:lineRule="auto" w:before="1"/>
        <w:ind w:left="119" w:right="5307"/>
      </w:pPr>
      <w:r>
        <w:rPr>
          <w:color w:val="231F20"/>
        </w:rPr>
        <w:t>Op</w:t>
      </w:r>
      <w:r>
        <w:rPr>
          <w:color w:val="231F20"/>
          <w:spacing w:val="-12"/>
        </w:rPr>
        <w:t> </w:t>
      </w:r>
      <w:r>
        <w:rPr>
          <w:color w:val="231F20"/>
        </w:rPr>
        <w:t>deze</w:t>
      </w:r>
      <w:r>
        <w:rPr>
          <w:color w:val="231F20"/>
          <w:spacing w:val="-12"/>
        </w:rPr>
        <w:t> </w:t>
      </w:r>
      <w:r>
        <w:rPr>
          <w:color w:val="231F20"/>
        </w:rPr>
        <w:t>overeenkomst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cao</w:t>
      </w:r>
      <w:r>
        <w:rPr>
          <w:color w:val="231F20"/>
          <w:spacing w:val="37"/>
        </w:rPr>
        <w:t> </w:t>
      </w:r>
      <w:r>
        <w:rPr>
          <w:color w:val="231F20"/>
        </w:rPr>
        <w:t>van</w:t>
      </w:r>
      <w:r>
        <w:rPr>
          <w:color w:val="231F20"/>
          <w:spacing w:val="-12"/>
        </w:rPr>
        <w:t> </w:t>
      </w:r>
      <w:r>
        <w:rPr>
          <w:color w:val="231F20"/>
        </w:rPr>
        <w:t>toepassing. Artikel 7 - Ziekte</w:t>
      </w: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9" w:lineRule="auto" w:before="0" w:after="0"/>
        <w:ind w:left="119" w:right="196" w:firstLine="0"/>
        <w:jc w:val="left"/>
        <w:rPr>
          <w:sz w:val="24"/>
        </w:rPr>
      </w:pPr>
      <w:r>
        <w:rPr>
          <w:color w:val="231F20"/>
          <w:sz w:val="24"/>
        </w:rPr>
        <w:t>Indien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als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gevolg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ziekte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staat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werkzaamheden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verrichten,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Werkne- mer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verplicht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dit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zo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snel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mogelijk,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maar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ieder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geval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9:00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uur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eerstvolgende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werkdag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bij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Werk- gever te melden, tenzij dat door overmacht niet mogelijk is.</w:t>
      </w: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9" w:lineRule="auto" w:before="1" w:after="0"/>
        <w:ind w:left="119" w:right="217" w:firstLine="0"/>
        <w:jc w:val="left"/>
        <w:rPr>
          <w:sz w:val="24"/>
        </w:rPr>
      </w:pPr>
      <w:r>
        <w:rPr>
          <w:color w:val="231F20"/>
          <w:sz w:val="24"/>
        </w:rPr>
        <w:t>Wanneer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werkzaamheden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hervatten,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meldt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zo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snel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mogelijk bij Werkgever.</w:t>
      </w: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9" w:lineRule="auto" w:before="2" w:after="0"/>
        <w:ind w:left="119" w:right="256" w:firstLine="0"/>
        <w:jc w:val="left"/>
        <w:rPr>
          <w:sz w:val="24"/>
        </w:rPr>
      </w:pPr>
      <w:r>
        <w:rPr>
          <w:color w:val="231F20"/>
          <w:sz w:val="24"/>
        </w:rPr>
        <w:t>Indien Werknemer door ziekte geen werkzaamheden verricht, zal Werkgever zolang deze overeen- komst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voortduurt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104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weken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100%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lid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1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artikel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4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genoemde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salaris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doorbetalen,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tenzij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wet anders bepaalt.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8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Ziektekostenverzekering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  <w:spacing w:val="-2"/>
        </w:rPr>
        <w:t>Werkgever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zal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enkel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wettelijk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verplichte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werkgeversbijdrage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aan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premie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ziektekostenverzekering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bijdra- </w:t>
      </w:r>
      <w:r>
        <w:rPr>
          <w:color w:val="231F20"/>
          <w:spacing w:val="-4"/>
        </w:rPr>
        <w:t>gen.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9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Arbeidsongeschiktheidsverzekering</w:t>
      </w:r>
    </w:p>
    <w:p>
      <w:pPr>
        <w:pStyle w:val="BodyText"/>
        <w:spacing w:before="24"/>
      </w:pPr>
    </w:p>
    <w:p>
      <w:pPr>
        <w:pStyle w:val="BodyText"/>
        <w:spacing w:line="501" w:lineRule="auto"/>
        <w:ind w:left="119" w:right="2195"/>
      </w:pPr>
      <w:r>
        <w:rPr>
          <w:color w:val="231F20"/>
          <w:spacing w:val="-2"/>
        </w:rPr>
        <w:t>Werkgever zal voor Werknemer een arbeidsongeschiktheidsverzekering afsluiten. </w:t>
      </w:r>
      <w:r>
        <w:rPr>
          <w:color w:val="231F20"/>
        </w:rPr>
        <w:t>Artikel 10 - Pensioenregeling</w:t>
      </w:r>
    </w:p>
    <w:p>
      <w:pPr>
        <w:pStyle w:val="BodyText"/>
        <w:spacing w:line="501" w:lineRule="auto"/>
        <w:ind w:left="119" w:right="5081"/>
      </w:pPr>
      <w:r>
        <w:rPr>
          <w:color w:val="231F20"/>
        </w:rPr>
        <w:t>Werknemer</w:t>
      </w:r>
      <w:r>
        <w:rPr>
          <w:color w:val="231F20"/>
          <w:spacing w:val="-7"/>
        </w:rPr>
        <w:t> </w:t>
      </w:r>
      <w:r>
        <w:rPr>
          <w:color w:val="231F20"/>
        </w:rPr>
        <w:t>neemt</w:t>
      </w:r>
      <w:r>
        <w:rPr>
          <w:color w:val="231F20"/>
          <w:spacing w:val="-7"/>
        </w:rPr>
        <w:t> </w:t>
      </w:r>
      <w:r>
        <w:rPr>
          <w:color w:val="231F20"/>
        </w:rPr>
        <w:t>niet</w:t>
      </w:r>
      <w:r>
        <w:rPr>
          <w:color w:val="231F20"/>
          <w:spacing w:val="-7"/>
        </w:rPr>
        <w:t> </w:t>
      </w:r>
      <w:r>
        <w:rPr>
          <w:color w:val="231F20"/>
        </w:rPr>
        <w:t>deel</w:t>
      </w:r>
      <w:r>
        <w:rPr>
          <w:color w:val="231F20"/>
          <w:spacing w:val="-7"/>
        </w:rPr>
        <w:t> </w:t>
      </w:r>
      <w:r>
        <w:rPr>
          <w:color w:val="231F20"/>
        </w:rPr>
        <w:t>aan</w:t>
      </w:r>
      <w:r>
        <w:rPr>
          <w:color w:val="231F20"/>
          <w:spacing w:val="-7"/>
        </w:rPr>
        <w:t> </w:t>
      </w:r>
      <w:r>
        <w:rPr>
          <w:color w:val="231F20"/>
        </w:rPr>
        <w:t>een</w:t>
      </w:r>
      <w:r>
        <w:rPr>
          <w:color w:val="231F20"/>
          <w:spacing w:val="-7"/>
        </w:rPr>
        <w:t> </w:t>
      </w:r>
      <w:r>
        <w:rPr>
          <w:color w:val="231F20"/>
        </w:rPr>
        <w:t>pensioenregeling. Artikel 11 - Nevenwerkzaamheden</w:t>
      </w: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9" w:lineRule="auto" w:before="0" w:after="0"/>
        <w:ind w:left="119" w:right="145" w:firstLine="0"/>
        <w:jc w:val="left"/>
        <w:rPr>
          <w:sz w:val="24"/>
        </w:rPr>
      </w:pPr>
      <w:r>
        <w:rPr>
          <w:color w:val="231F20"/>
          <w:sz w:val="24"/>
        </w:rPr>
        <w:t>Gedurende deze overeenkomst is het Werknemer toegestaan nevenwerkzaamheden te verrichten, tenzij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objectieve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rechtvaardigingsgrond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nevenwerkzaamheid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verbieden.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Onder objectieve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rechtvaardigingsgrond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valt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onder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meer,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maar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uitsluitend,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voorkomen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overtreding van een wettelijk voorschrift, het beschermen van de gezondheid en veiligheid van Werknemer, het vermij- den van belangenconflicten en het beschermen van vertrouwelijkheid van bedrijfsinformatie.</w:t>
      </w: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9" w:lineRule="auto" w:before="2" w:after="0"/>
        <w:ind w:left="119" w:right="885" w:firstLine="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verplicht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informeren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bestaande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voorgenomen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ne- </w:t>
      </w:r>
      <w:r>
        <w:rPr>
          <w:color w:val="231F20"/>
          <w:spacing w:val="-2"/>
          <w:sz w:val="24"/>
        </w:rPr>
        <w:t>venwerkzaamheid.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12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Geheimhouding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9" w:lineRule="auto" w:before="0" w:after="0"/>
        <w:ind w:left="119" w:right="237" w:firstLine="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verbindt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zich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enkel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moment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enige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vertrouwelijke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Werkgever aan een derde te openbaren of voor enig ander doeleinde dan deze overeenkomst of de uitvoering daarvan te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gebruiken,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behalve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zover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(i)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dit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vereist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grond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wet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regelgeving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geëist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een bevoegde instantie, (ii) openbaarmaking geschiedt aan professionele adviseurs onder de oplegging van een gelijkwaardige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geheimhoudingsverplichting,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(iii)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betreffende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reeds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algemeen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openbaar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of openbaar gemaakt wordt.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0" w:footer="495" w:top="560" w:bottom="680" w:left="600" w:right="620"/>
        </w:sectPr>
      </w:pP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0" w:lineRule="auto" w:before="92" w:after="0"/>
        <w:ind w:left="839" w:right="0" w:hanging="720"/>
        <w:jc w:val="left"/>
        <w:rPr>
          <w:sz w:val="24"/>
        </w:rPr>
      </w:pPr>
      <w:r>
        <w:rPr>
          <w:color w:val="231F20"/>
          <w:spacing w:val="-10"/>
          <w:sz w:val="24"/>
        </w:rPr>
        <w:t>W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erknemer is een boete van €10.000,- verschuldigd aan en ten behoeve van Werkgever voor elke overtreding van</w:t>
      </w:r>
      <w:r>
        <w:rPr>
          <w:color w:val="231F20"/>
          <w:spacing w:val="-7"/>
        </w:rPr>
        <w:t> </w:t>
      </w:r>
      <w:r>
        <w:rPr>
          <w:color w:val="231F20"/>
        </w:rPr>
        <w:t>dit</w:t>
      </w:r>
      <w:r>
        <w:rPr>
          <w:color w:val="231F20"/>
          <w:spacing w:val="-7"/>
        </w:rPr>
        <w:t> </w:t>
      </w:r>
      <w:r>
        <w:rPr>
          <w:color w:val="231F20"/>
        </w:rPr>
        <w:t>artikel</w:t>
      </w:r>
      <w:r>
        <w:rPr>
          <w:color w:val="231F20"/>
          <w:spacing w:val="-7"/>
        </w:rPr>
        <w:t> </w:t>
      </w:r>
      <w:r>
        <w:rPr>
          <w:color w:val="231F20"/>
        </w:rPr>
        <w:t>van</w:t>
      </w:r>
      <w:r>
        <w:rPr>
          <w:color w:val="231F20"/>
          <w:spacing w:val="-7"/>
        </w:rPr>
        <w:t> </w:t>
      </w:r>
      <w:r>
        <w:rPr>
          <w:color w:val="231F20"/>
        </w:rPr>
        <w:t>deze</w:t>
      </w:r>
      <w:r>
        <w:rPr>
          <w:color w:val="231F20"/>
          <w:spacing w:val="-7"/>
        </w:rPr>
        <w:t> </w:t>
      </w:r>
      <w:r>
        <w:rPr>
          <w:color w:val="231F20"/>
        </w:rPr>
        <w:t>overeenkomst</w:t>
      </w:r>
      <w:r>
        <w:rPr>
          <w:color w:val="231F20"/>
          <w:spacing w:val="-7"/>
        </w:rPr>
        <w:t> </w:t>
      </w:r>
      <w:r>
        <w:rPr>
          <w:color w:val="231F20"/>
        </w:rPr>
        <w:t>(Geheimhouding),</w:t>
      </w:r>
      <w:r>
        <w:rPr>
          <w:color w:val="231F20"/>
          <w:spacing w:val="-7"/>
        </w:rPr>
        <w:t> </w:t>
      </w:r>
      <w:r>
        <w:rPr>
          <w:color w:val="231F20"/>
        </w:rPr>
        <w:t>vermeerderd</w:t>
      </w:r>
      <w:r>
        <w:rPr>
          <w:color w:val="231F20"/>
          <w:spacing w:val="-7"/>
        </w:rPr>
        <w:t> </w:t>
      </w:r>
      <w:r>
        <w:rPr>
          <w:color w:val="231F20"/>
        </w:rPr>
        <w:t>met</w:t>
      </w:r>
      <w:r>
        <w:rPr>
          <w:color w:val="231F20"/>
          <w:spacing w:val="-7"/>
        </w:rPr>
        <w:t> </w:t>
      </w:r>
      <w:r>
        <w:rPr>
          <w:color w:val="231F20"/>
        </w:rPr>
        <w:t>een</w:t>
      </w:r>
      <w:r>
        <w:rPr>
          <w:color w:val="231F20"/>
          <w:spacing w:val="-7"/>
        </w:rPr>
        <w:t> </w:t>
      </w:r>
      <w:r>
        <w:rPr>
          <w:color w:val="231F20"/>
        </w:rPr>
        <w:t>bedrag</w:t>
      </w:r>
      <w:r>
        <w:rPr>
          <w:color w:val="231F20"/>
          <w:spacing w:val="-7"/>
        </w:rPr>
        <w:t> </w:t>
      </w:r>
      <w:r>
        <w:rPr>
          <w:color w:val="231F20"/>
        </w:rPr>
        <w:t>van</w:t>
      </w:r>
      <w:r>
        <w:rPr>
          <w:color w:val="231F20"/>
          <w:spacing w:val="-7"/>
        </w:rPr>
        <w:t> </w:t>
      </w:r>
      <w:r>
        <w:rPr>
          <w:color w:val="231F20"/>
        </w:rPr>
        <w:t>€1.000,-</w:t>
      </w:r>
      <w:r>
        <w:rPr>
          <w:color w:val="231F20"/>
          <w:spacing w:val="-7"/>
        </w:rPr>
        <w:t> </w:t>
      </w:r>
      <w:r>
        <w:rPr>
          <w:color w:val="231F20"/>
        </w:rPr>
        <w:t>voor</w:t>
      </w:r>
      <w:r>
        <w:rPr>
          <w:color w:val="231F20"/>
          <w:spacing w:val="-7"/>
        </w:rPr>
        <w:t> </w:t>
      </w:r>
      <w:r>
        <w:rPr>
          <w:color w:val="231F20"/>
        </w:rPr>
        <w:t>elke dag dat de inbreuk voortduurt, onverminderd de bevoegdheid van Werkgever tot vordering van nakoming en/of schadevergoeding.</w:t>
      </w:r>
    </w:p>
    <w:p>
      <w:pPr>
        <w:pStyle w:val="BodyText"/>
        <w:spacing w:before="16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13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Bedrijfseigendommen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0"/>
        </w:numPr>
        <w:tabs>
          <w:tab w:pos="839" w:val="left" w:leader="none"/>
        </w:tabs>
        <w:spacing w:line="249" w:lineRule="auto" w:before="0" w:after="0"/>
        <w:ind w:left="119" w:right="340" w:firstLine="0"/>
        <w:jc w:val="left"/>
        <w:rPr>
          <w:sz w:val="24"/>
        </w:rPr>
      </w:pPr>
      <w:r>
        <w:rPr>
          <w:color w:val="231F20"/>
          <w:sz w:val="24"/>
        </w:rPr>
        <w:t>Zaken,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zoals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computers,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telefoons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gegevensdragers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krijgt, zijn eigendom van Werkgever.</w:t>
      </w:r>
    </w:p>
    <w:p>
      <w:pPr>
        <w:pStyle w:val="ListParagraph"/>
        <w:numPr>
          <w:ilvl w:val="0"/>
          <w:numId w:val="10"/>
        </w:numPr>
        <w:tabs>
          <w:tab w:pos="839" w:val="left" w:leader="none"/>
        </w:tabs>
        <w:spacing w:line="240" w:lineRule="auto" w:before="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dient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zorg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gaan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bedrijfseigendommen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Werkgever.</w:t>
      </w:r>
    </w:p>
    <w:p>
      <w:pPr>
        <w:pStyle w:val="ListParagraph"/>
        <w:numPr>
          <w:ilvl w:val="0"/>
          <w:numId w:val="10"/>
        </w:numPr>
        <w:tabs>
          <w:tab w:pos="839" w:val="left" w:leader="none"/>
        </w:tabs>
        <w:spacing w:line="249" w:lineRule="auto" w:before="12" w:after="0"/>
        <w:ind w:left="119" w:right="236" w:firstLine="0"/>
        <w:jc w:val="left"/>
        <w:rPr>
          <w:sz w:val="24"/>
        </w:rPr>
      </w:pPr>
      <w:r>
        <w:rPr>
          <w:color w:val="231F20"/>
          <w:sz w:val="24"/>
        </w:rPr>
        <w:t>Werknemer zal op verzoek van Werkgever de bedrijfseigendommen teruggeven aan Werkgever. Werknemer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dient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elk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geval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bedrijfseigendommen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terug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geven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dag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ein- digt of als Werknemer op non-actief wordt gesteld.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  <w:spacing w:val="-2"/>
        </w:rPr>
        <w:t>Artikel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14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-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Intellectuele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eigendomsrechten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1"/>
        </w:numPr>
        <w:tabs>
          <w:tab w:pos="839" w:val="left" w:leader="none"/>
        </w:tabs>
        <w:spacing w:line="249" w:lineRule="auto" w:before="0" w:after="0"/>
        <w:ind w:left="119" w:right="203" w:firstLine="0"/>
        <w:jc w:val="left"/>
        <w:rPr>
          <w:sz w:val="24"/>
        </w:rPr>
      </w:pPr>
      <w:r>
        <w:rPr>
          <w:color w:val="231F20"/>
          <w:sz w:val="24"/>
        </w:rPr>
        <w:t>Alle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intellectuele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eigendomsrechten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komen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wereldwijd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toe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welke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voortvloeien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uit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 werkzaamheden van Werknemer, ongeacht of deze werkzaamheden voortvloeien uit zijn functie. Dit recht geldt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tijdens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duur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jaar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afloop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daarvan.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draagt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intellec- tuele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eigendomsrechten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geheel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onvoorwaardelijk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formaliteiten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verrichten welke eventueel nog verricht moeten worden om de overdracht te completeren.</w:t>
      </w:r>
    </w:p>
    <w:p>
      <w:pPr>
        <w:pStyle w:val="ListParagraph"/>
        <w:numPr>
          <w:ilvl w:val="0"/>
          <w:numId w:val="11"/>
        </w:numPr>
        <w:tabs>
          <w:tab w:pos="839" w:val="left" w:leader="none"/>
        </w:tabs>
        <w:spacing w:line="249" w:lineRule="auto" w:before="5" w:after="0"/>
        <w:ind w:left="119" w:right="346" w:firstLine="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mag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zich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maker,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ontdekker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uitvinder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noemen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bedoelde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werken,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ontdekkin- gen en vindingen.</w:t>
      </w:r>
    </w:p>
    <w:p>
      <w:pPr>
        <w:pStyle w:val="ListParagraph"/>
        <w:numPr>
          <w:ilvl w:val="0"/>
          <w:numId w:val="11"/>
        </w:numPr>
        <w:tabs>
          <w:tab w:pos="839" w:val="left" w:leader="none"/>
        </w:tabs>
        <w:spacing w:line="249" w:lineRule="auto" w:before="2" w:after="0"/>
        <w:ind w:left="119" w:right="191" w:firstLine="0"/>
        <w:jc w:val="left"/>
        <w:rPr>
          <w:sz w:val="24"/>
        </w:rPr>
      </w:pPr>
      <w:r>
        <w:rPr>
          <w:color w:val="231F20"/>
          <w:sz w:val="24"/>
        </w:rPr>
        <w:t>Het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salaris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geldt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tevens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als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vergoeding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werken,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ontdekkingen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vindingen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Werkne- </w:t>
      </w:r>
      <w:r>
        <w:rPr>
          <w:color w:val="231F20"/>
          <w:spacing w:val="-4"/>
          <w:sz w:val="24"/>
        </w:rPr>
        <w:t>mer.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2"/>
        </w:rPr>
        <w:t> </w:t>
      </w:r>
      <w:r>
        <w:rPr>
          <w:color w:val="231F20"/>
        </w:rPr>
        <w:t>15</w:t>
      </w:r>
      <w:r>
        <w:rPr>
          <w:color w:val="231F20"/>
          <w:spacing w:val="-10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</w:rPr>
        <w:t>Non-</w:t>
      </w:r>
      <w:r>
        <w:rPr>
          <w:color w:val="231F20"/>
          <w:spacing w:val="-2"/>
        </w:rPr>
        <w:t>concurrentiebeding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2"/>
        </w:numPr>
        <w:tabs>
          <w:tab w:pos="839" w:val="left" w:leader="none"/>
        </w:tabs>
        <w:spacing w:line="249" w:lineRule="auto" w:before="0" w:after="0"/>
        <w:ind w:left="119" w:right="103" w:firstLine="0"/>
        <w:jc w:val="left"/>
        <w:rPr>
          <w:sz w:val="24"/>
        </w:rPr>
      </w:pPr>
      <w:r>
        <w:rPr>
          <w:color w:val="231F20"/>
          <w:sz w:val="24"/>
        </w:rPr>
        <w:t>Het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verboden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binnen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periode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1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jaar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einde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direct of indirect werkzaamheden te verrichten voor een onderneming gelijk, gelijksoortig of aanverwant aan het bedrijf van de Werkgever.</w:t>
      </w:r>
    </w:p>
    <w:p>
      <w:pPr>
        <w:pStyle w:val="ListParagraph"/>
        <w:numPr>
          <w:ilvl w:val="0"/>
          <w:numId w:val="12"/>
        </w:numPr>
        <w:tabs>
          <w:tab w:pos="839" w:val="left" w:leader="none"/>
        </w:tabs>
        <w:spacing w:line="249" w:lineRule="auto" w:before="3" w:after="0"/>
        <w:ind w:left="119" w:right="343" w:firstLine="0"/>
        <w:jc w:val="left"/>
        <w:rPr>
          <w:sz w:val="24"/>
        </w:rPr>
      </w:pPr>
      <w:r>
        <w:rPr>
          <w:color w:val="231F20"/>
          <w:sz w:val="24"/>
        </w:rPr>
        <w:t>Het is Werknemer verboden gedurende de looptijd van deze overeenkomst en binnen een periode 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1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jaar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na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einde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onderneming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gelijk,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gelijksoortig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aanverwant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het bedrijf van de Werkgever op te richten of daarin een financieel belang te hebben.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16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Relatiebeding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3"/>
        </w:numPr>
        <w:tabs>
          <w:tab w:pos="839" w:val="left" w:leader="none"/>
        </w:tabs>
        <w:spacing w:line="249" w:lineRule="auto" w:before="0" w:after="0"/>
        <w:ind w:left="119" w:right="327" w:firstLine="0"/>
        <w:jc w:val="left"/>
        <w:rPr>
          <w:sz w:val="24"/>
        </w:rPr>
      </w:pPr>
      <w:r>
        <w:rPr>
          <w:color w:val="231F20"/>
          <w:sz w:val="24"/>
        </w:rPr>
        <w:t>Het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verboden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zonder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toestemming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gedurende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1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jaar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na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einde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 deze overeenkomst contacten te onderhouden of te leggen met relaties van Werkgever.</w:t>
      </w:r>
    </w:p>
    <w:p>
      <w:pPr>
        <w:pStyle w:val="ListParagraph"/>
        <w:numPr>
          <w:ilvl w:val="0"/>
          <w:numId w:val="13"/>
        </w:numPr>
        <w:tabs>
          <w:tab w:pos="839" w:val="left" w:leader="none"/>
        </w:tabs>
        <w:spacing w:line="249" w:lineRule="auto" w:before="2" w:after="0"/>
        <w:ind w:left="119" w:right="602" w:firstLine="0"/>
        <w:jc w:val="left"/>
        <w:rPr>
          <w:sz w:val="24"/>
        </w:rPr>
      </w:pPr>
      <w:r>
        <w:rPr>
          <w:color w:val="231F20"/>
          <w:sz w:val="24"/>
        </w:rPr>
        <w:t>Het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verboden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tijdens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looptijd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relaties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te benaderen met als doel een zakelijke relatie aan te gaan na het einde van het dienstverband.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17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Onkosten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4"/>
        </w:numPr>
        <w:tabs>
          <w:tab w:pos="839" w:val="left" w:leader="none"/>
        </w:tabs>
        <w:spacing w:line="249" w:lineRule="auto" w:before="0" w:after="0"/>
        <w:ind w:left="119" w:right="218" w:firstLine="0"/>
        <w:jc w:val="left"/>
        <w:rPr>
          <w:sz w:val="24"/>
        </w:rPr>
      </w:pPr>
      <w:r>
        <w:rPr>
          <w:color w:val="231F20"/>
          <w:sz w:val="24"/>
        </w:rPr>
        <w:t>Noodzakelijke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kosten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gemaakt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verband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houden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werkzaamheden,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wor- den vergoed door Werkgever.</w:t>
      </w:r>
    </w:p>
    <w:p>
      <w:pPr>
        <w:pStyle w:val="ListParagraph"/>
        <w:numPr>
          <w:ilvl w:val="0"/>
          <w:numId w:val="14"/>
        </w:numPr>
        <w:tabs>
          <w:tab w:pos="839" w:val="left" w:leader="none"/>
        </w:tabs>
        <w:spacing w:line="249" w:lineRule="auto" w:before="2" w:after="0"/>
        <w:ind w:left="119" w:right="146" w:firstLine="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dient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gespecificeerde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declaratie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bewijsstukken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overleggen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voor een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onkostenvergoeding.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Onkosten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hoger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€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25,-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vergoedt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slechts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indien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Werkne- mer vooraf schriftelijke toestemming geeft. Gemaakte kosten onder de € 10,- vergoedt Werkgever niet.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18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Ongeldigheid</w:t>
      </w:r>
    </w:p>
    <w:p>
      <w:pPr>
        <w:spacing w:after="0"/>
        <w:sectPr>
          <w:pgSz w:w="11910" w:h="16840"/>
          <w:pgMar w:header="0" w:footer="495" w:top="560" w:bottom="680" w:left="600" w:right="620"/>
        </w:sectPr>
      </w:pPr>
    </w:p>
    <w:p>
      <w:pPr>
        <w:pStyle w:val="BodyText"/>
        <w:spacing w:line="249" w:lineRule="auto" w:before="100"/>
        <w:ind w:left="119"/>
      </w:pPr>
      <w:r>
        <w:rPr>
          <w:color w:val="231F20"/>
        </w:rPr>
        <w:t>Indien</w:t>
      </w:r>
      <w:r>
        <w:rPr>
          <w:color w:val="231F20"/>
          <w:spacing w:val="-6"/>
        </w:rPr>
        <w:t> </w:t>
      </w:r>
      <w:r>
        <w:rPr>
          <w:color w:val="231F20"/>
        </w:rPr>
        <w:t>een</w:t>
      </w:r>
      <w:r>
        <w:rPr>
          <w:color w:val="231F20"/>
          <w:spacing w:val="-6"/>
        </w:rPr>
        <w:t> </w:t>
      </w:r>
      <w:r>
        <w:rPr>
          <w:color w:val="231F20"/>
        </w:rPr>
        <w:t>bepaling</w:t>
      </w:r>
      <w:r>
        <w:rPr>
          <w:color w:val="231F20"/>
          <w:spacing w:val="-6"/>
        </w:rPr>
        <w:t> </w:t>
      </w:r>
      <w:r>
        <w:rPr>
          <w:color w:val="231F20"/>
        </w:rPr>
        <w:t>van</w:t>
      </w:r>
      <w:r>
        <w:rPr>
          <w:color w:val="231F20"/>
          <w:spacing w:val="-6"/>
        </w:rPr>
        <w:t> </w:t>
      </w:r>
      <w:r>
        <w:rPr>
          <w:color w:val="231F20"/>
        </w:rPr>
        <w:t>deze</w:t>
      </w:r>
      <w:r>
        <w:rPr>
          <w:color w:val="231F20"/>
          <w:spacing w:val="-6"/>
        </w:rPr>
        <w:t> </w:t>
      </w:r>
      <w:r>
        <w:rPr>
          <w:color w:val="231F20"/>
        </w:rPr>
        <w:t>overeenkomst</w:t>
      </w:r>
      <w:r>
        <w:rPr>
          <w:color w:val="231F20"/>
          <w:spacing w:val="-6"/>
        </w:rPr>
        <w:t> </w:t>
      </w:r>
      <w:r>
        <w:rPr>
          <w:color w:val="231F20"/>
        </w:rPr>
        <w:t>nietig</w:t>
      </w:r>
      <w:r>
        <w:rPr>
          <w:color w:val="231F20"/>
          <w:spacing w:val="-6"/>
        </w:rPr>
        <w:t> </w:t>
      </w:r>
      <w:r>
        <w:rPr>
          <w:color w:val="231F20"/>
        </w:rPr>
        <w:t>dan</w:t>
      </w:r>
      <w:r>
        <w:rPr>
          <w:color w:val="231F20"/>
          <w:spacing w:val="-6"/>
        </w:rPr>
        <w:t> </w:t>
      </w:r>
      <w:r>
        <w:rPr>
          <w:color w:val="231F20"/>
        </w:rPr>
        <w:t>wel</w:t>
      </w:r>
      <w:r>
        <w:rPr>
          <w:color w:val="231F20"/>
          <w:spacing w:val="-6"/>
        </w:rPr>
        <w:t> </w:t>
      </w:r>
      <w:r>
        <w:rPr>
          <w:color w:val="231F20"/>
        </w:rPr>
        <w:t>onverbindend</w:t>
      </w:r>
      <w:r>
        <w:rPr>
          <w:color w:val="231F20"/>
          <w:spacing w:val="-6"/>
        </w:rPr>
        <w:t> </w:t>
      </w:r>
      <w:r>
        <w:rPr>
          <w:color w:val="231F20"/>
        </w:rPr>
        <w:t>mocht</w:t>
      </w:r>
      <w:r>
        <w:rPr>
          <w:color w:val="231F20"/>
          <w:spacing w:val="-6"/>
        </w:rPr>
        <w:t> </w:t>
      </w:r>
      <w:r>
        <w:rPr>
          <w:color w:val="231F20"/>
        </w:rPr>
        <w:t>blijken</w:t>
      </w:r>
      <w:r>
        <w:rPr>
          <w:color w:val="231F20"/>
          <w:spacing w:val="-6"/>
        </w:rPr>
        <w:t> </w:t>
      </w:r>
      <w:r>
        <w:rPr>
          <w:color w:val="231F20"/>
        </w:rPr>
        <w:t>te</w:t>
      </w:r>
      <w:r>
        <w:rPr>
          <w:color w:val="231F20"/>
          <w:spacing w:val="-6"/>
        </w:rPr>
        <w:t> </w:t>
      </w:r>
      <w:r>
        <w:rPr>
          <w:color w:val="231F20"/>
        </w:rPr>
        <w:t>zijn,</w:t>
      </w:r>
      <w:r>
        <w:rPr>
          <w:color w:val="231F20"/>
          <w:spacing w:val="-6"/>
        </w:rPr>
        <w:t> </w:t>
      </w:r>
      <w:r>
        <w:rPr>
          <w:color w:val="231F20"/>
        </w:rPr>
        <w:t>blijven</w:t>
      </w:r>
      <w:r>
        <w:rPr>
          <w:color w:val="231F20"/>
          <w:spacing w:val="-6"/>
        </w:rPr>
        <w:t> </w:t>
      </w:r>
      <w:r>
        <w:rPr>
          <w:color w:val="231F20"/>
        </w:rPr>
        <w:t>Par- tijen</w:t>
      </w:r>
      <w:r>
        <w:rPr>
          <w:color w:val="231F20"/>
          <w:spacing w:val="-9"/>
        </w:rPr>
        <w:t> </w:t>
      </w:r>
      <w:r>
        <w:rPr>
          <w:color w:val="231F20"/>
        </w:rPr>
        <w:t>gebonden</w:t>
      </w:r>
      <w:r>
        <w:rPr>
          <w:color w:val="231F20"/>
          <w:spacing w:val="-9"/>
        </w:rPr>
        <w:t> </w:t>
      </w:r>
      <w:r>
        <w:rPr>
          <w:color w:val="231F20"/>
        </w:rPr>
        <w:t>aan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overige</w:t>
      </w:r>
      <w:r>
        <w:rPr>
          <w:color w:val="231F20"/>
          <w:spacing w:val="-9"/>
        </w:rPr>
        <w:t> </w:t>
      </w:r>
      <w:r>
        <w:rPr>
          <w:color w:val="231F20"/>
        </w:rPr>
        <w:t>bepalingen</w:t>
      </w:r>
      <w:r>
        <w:rPr>
          <w:color w:val="231F20"/>
          <w:spacing w:val="-9"/>
        </w:rPr>
        <w:t> </w:t>
      </w:r>
      <w:r>
        <w:rPr>
          <w:color w:val="231F20"/>
        </w:rPr>
        <w:t>van</w:t>
      </w:r>
      <w:r>
        <w:rPr>
          <w:color w:val="231F20"/>
          <w:spacing w:val="-9"/>
        </w:rPr>
        <w:t> </w:t>
      </w:r>
      <w:r>
        <w:rPr>
          <w:color w:val="231F20"/>
        </w:rPr>
        <w:t>deze</w:t>
      </w:r>
      <w:r>
        <w:rPr>
          <w:color w:val="231F20"/>
          <w:spacing w:val="-9"/>
        </w:rPr>
        <w:t> </w:t>
      </w:r>
      <w:r>
        <w:rPr>
          <w:color w:val="231F20"/>
        </w:rPr>
        <w:t>overeenkomst.</w:t>
      </w:r>
      <w:r>
        <w:rPr>
          <w:color w:val="231F20"/>
          <w:spacing w:val="-9"/>
        </w:rPr>
        <w:t> </w:t>
      </w:r>
      <w:r>
        <w:rPr>
          <w:color w:val="231F20"/>
        </w:rPr>
        <w:t>Werkgever</w:t>
      </w:r>
      <w:r>
        <w:rPr>
          <w:color w:val="231F20"/>
          <w:spacing w:val="-9"/>
        </w:rPr>
        <w:t> </w:t>
      </w:r>
      <w:r>
        <w:rPr>
          <w:color w:val="231F20"/>
        </w:rPr>
        <w:t>zal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nietige</w:t>
      </w:r>
      <w:r>
        <w:rPr>
          <w:color w:val="231F20"/>
          <w:spacing w:val="-9"/>
        </w:rPr>
        <w:t> </w:t>
      </w:r>
      <w:r>
        <w:rPr>
          <w:color w:val="231F20"/>
        </w:rPr>
        <w:t>dan</w:t>
      </w:r>
      <w:r>
        <w:rPr>
          <w:color w:val="231F20"/>
          <w:spacing w:val="-9"/>
        </w:rPr>
        <w:t> </w:t>
      </w:r>
      <w:r>
        <w:rPr>
          <w:color w:val="231F20"/>
        </w:rPr>
        <w:t>wel</w:t>
      </w:r>
      <w:r>
        <w:rPr>
          <w:color w:val="231F20"/>
          <w:spacing w:val="-9"/>
        </w:rPr>
        <w:t> </w:t>
      </w:r>
      <w:r>
        <w:rPr>
          <w:color w:val="231F20"/>
        </w:rPr>
        <w:t>onver- bindende bepaling(en) vervangen door een bepaling die wel verbindend is en waarvan de strekking zoveel mogelijk</w:t>
      </w:r>
      <w:r>
        <w:rPr>
          <w:color w:val="231F20"/>
          <w:spacing w:val="-8"/>
        </w:rPr>
        <w:t> </w:t>
      </w:r>
      <w:r>
        <w:rPr>
          <w:color w:val="231F20"/>
        </w:rPr>
        <w:t>dezelfde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als</w:t>
      </w:r>
      <w:r>
        <w:rPr>
          <w:color w:val="231F20"/>
          <w:spacing w:val="-8"/>
        </w:rPr>
        <w:t> </w:t>
      </w:r>
      <w:r>
        <w:rPr>
          <w:color w:val="231F20"/>
        </w:rPr>
        <w:t>die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te</w:t>
      </w:r>
      <w:r>
        <w:rPr>
          <w:color w:val="231F20"/>
          <w:spacing w:val="-8"/>
        </w:rPr>
        <w:t> </w:t>
      </w:r>
      <w:r>
        <w:rPr>
          <w:color w:val="231F20"/>
        </w:rPr>
        <w:t>vervangen</w:t>
      </w:r>
      <w:r>
        <w:rPr>
          <w:color w:val="231F20"/>
          <w:spacing w:val="-8"/>
        </w:rPr>
        <w:t> </w:t>
      </w:r>
      <w:r>
        <w:rPr>
          <w:color w:val="231F20"/>
        </w:rPr>
        <w:t>bepaling(en),</w:t>
      </w:r>
      <w:r>
        <w:rPr>
          <w:color w:val="231F20"/>
          <w:spacing w:val="-8"/>
        </w:rPr>
        <w:t> </w:t>
      </w:r>
      <w:r>
        <w:rPr>
          <w:color w:val="231F20"/>
        </w:rPr>
        <w:t>rekening</w:t>
      </w:r>
      <w:r>
        <w:rPr>
          <w:color w:val="231F20"/>
          <w:spacing w:val="-8"/>
        </w:rPr>
        <w:t> </w:t>
      </w:r>
      <w:r>
        <w:rPr>
          <w:color w:val="231F20"/>
        </w:rPr>
        <w:t>houdend</w:t>
      </w:r>
      <w:r>
        <w:rPr>
          <w:color w:val="231F20"/>
          <w:spacing w:val="-8"/>
        </w:rPr>
        <w:t> </w:t>
      </w:r>
      <w:r>
        <w:rPr>
          <w:color w:val="231F20"/>
        </w:rPr>
        <w:t>met</w:t>
      </w:r>
      <w:r>
        <w:rPr>
          <w:color w:val="231F20"/>
          <w:spacing w:val="-8"/>
        </w:rPr>
        <w:t> </w:t>
      </w:r>
      <w:r>
        <w:rPr>
          <w:color w:val="231F20"/>
        </w:rPr>
        <w:t>het</w:t>
      </w:r>
      <w:r>
        <w:rPr>
          <w:color w:val="231F20"/>
          <w:spacing w:val="-8"/>
        </w:rPr>
        <w:t> </w:t>
      </w:r>
      <w:r>
        <w:rPr>
          <w:color w:val="231F20"/>
        </w:rPr>
        <w:t>oogmerk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deze </w:t>
      </w:r>
      <w:r>
        <w:rPr>
          <w:color w:val="231F20"/>
          <w:spacing w:val="-2"/>
        </w:rPr>
        <w:t>overeenkomst.</w:t>
      </w:r>
    </w:p>
    <w:p>
      <w:pPr>
        <w:pStyle w:val="BodyText"/>
        <w:spacing w:before="17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19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Wijzigingen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5"/>
        </w:numPr>
        <w:tabs>
          <w:tab w:pos="838" w:val="left" w:leader="none"/>
        </w:tabs>
        <w:spacing w:line="249" w:lineRule="auto" w:before="0" w:after="0"/>
        <w:ind w:left="119" w:right="128" w:firstLine="0"/>
        <w:jc w:val="both"/>
        <w:rPr>
          <w:sz w:val="24"/>
        </w:rPr>
      </w:pPr>
      <w:r>
        <w:rPr>
          <w:color w:val="231F20"/>
          <w:sz w:val="24"/>
        </w:rPr>
        <w:t>Werkgever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kan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binnen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redelijke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grenzen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eenzijdige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wijzigingen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doorvoeren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als Werkgever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zwaarwichtig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belang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daarbij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belang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daarvoor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redelijkerwijs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moet </w:t>
      </w:r>
      <w:r>
        <w:rPr>
          <w:color w:val="231F20"/>
          <w:spacing w:val="-2"/>
          <w:sz w:val="24"/>
        </w:rPr>
        <w:t>wijken.</w:t>
      </w:r>
    </w:p>
    <w:p>
      <w:pPr>
        <w:pStyle w:val="ListParagraph"/>
        <w:numPr>
          <w:ilvl w:val="0"/>
          <w:numId w:val="15"/>
        </w:numPr>
        <w:tabs>
          <w:tab w:pos="838" w:val="left" w:leader="none"/>
        </w:tabs>
        <w:spacing w:line="240" w:lineRule="auto" w:before="3" w:after="0"/>
        <w:ind w:left="838" w:right="0" w:hanging="719"/>
        <w:jc w:val="both"/>
        <w:rPr>
          <w:sz w:val="24"/>
        </w:rPr>
      </w:pPr>
      <w:r>
        <w:rPr>
          <w:color w:val="231F20"/>
          <w:spacing w:val="-2"/>
          <w:sz w:val="24"/>
        </w:rPr>
        <w:t>Deze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overeenkomst kan alleen schriftelijk worden gewijzigd.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  <w:spacing w:val="-2"/>
        </w:rPr>
        <w:t>Artikel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20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-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Toepasselijk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recht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forumkeuze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249" w:lineRule="auto" w:before="0" w:after="0"/>
        <w:ind w:left="119" w:right="237" w:firstLine="0"/>
        <w:jc w:val="left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overeenkomst,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niet-contractuele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daaruit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voortvloeiende,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wor- den in alle opzichten beheerst door het Nederlands recht.</w:t>
      </w: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249" w:lineRule="auto" w:before="2" w:after="0"/>
        <w:ind w:left="119" w:right="245" w:firstLine="0"/>
        <w:jc w:val="left"/>
        <w:rPr>
          <w:sz w:val="24"/>
        </w:rPr>
      </w:pPr>
      <w:r>
        <w:rPr>
          <w:color w:val="231F20"/>
          <w:sz w:val="24"/>
        </w:rPr>
        <w:t>Alle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geschillen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tussen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Partijen,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welke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mochten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ontstaan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naar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aanleiding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overeenkomst,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dan wel van overeenkomsten die daarvan het gevolg zijn, zullen in eerste instantie worden beslecht door de be- voegde rechter van Rechtbank Amsterdam.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457146</wp:posOffset>
                </wp:positionH>
                <wp:positionV relativeFrom="paragraph">
                  <wp:posOffset>199364</wp:posOffset>
                </wp:positionV>
                <wp:extent cx="21336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697992pt;width:168pt;height:.1pt;mso-position-horizontal-relative:page;mso-position-vertical-relative:paragraph;z-index:-15727104;mso-wrap-distance-left:0;mso-wrap-distance-right:0" id="docshape8" coordorigin="720,314" coordsize="3360,0" path="m720,314l4080,314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9530"/>
        <w:jc w:val="both"/>
      </w:pPr>
      <w:r>
        <w:rPr>
          <w:color w:val="231F20"/>
          <w:spacing w:val="-4"/>
        </w:rPr>
        <w:t>Werkgever </w:t>
      </w:r>
      <w:r>
        <w:rPr>
          <w:color w:val="231F20"/>
          <w:spacing w:val="-2"/>
        </w:rPr>
        <w:t>Naam: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AA Door:</w:t>
      </w:r>
    </w:p>
    <w:p>
      <w:pPr>
        <w:pStyle w:val="BodyText"/>
        <w:tabs>
          <w:tab w:pos="1982" w:val="left" w:leader="none"/>
        </w:tabs>
        <w:spacing w:line="249" w:lineRule="auto" w:before="3"/>
        <w:ind w:left="119" w:right="8159"/>
        <w:jc w:val="both"/>
      </w:pPr>
      <w:r>
        <w:rPr>
          <w:color w:val="231F20"/>
          <w:spacing w:val="-2"/>
        </w:rPr>
        <w:t>Functie: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Gevolmachtigde </w:t>
      </w:r>
      <w:r>
        <w:rPr>
          <w:color w:val="231F20"/>
        </w:rPr>
        <w:t>Datum: 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457146</wp:posOffset>
                </wp:positionH>
                <wp:positionV relativeFrom="paragraph">
                  <wp:posOffset>306070</wp:posOffset>
                </wp:positionV>
                <wp:extent cx="21336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24.1pt;width:168pt;height:.1pt;mso-position-horizontal-relative:page;mso-position-vertical-relative:paragraph;z-index:-15726592;mso-wrap-distance-left:0;mso-wrap-distance-right:0" id="docshape9" coordorigin="720,482" coordsize="3360,0" path="m720,482l4080,482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8856"/>
      </w:pPr>
      <w:r>
        <w:rPr>
          <w:color w:val="231F20"/>
          <w:spacing w:val="-2"/>
        </w:rPr>
        <w:t>Werknemer </w:t>
      </w:r>
      <w:r>
        <w:rPr>
          <w:color w:val="231F20"/>
          <w:spacing w:val="-4"/>
        </w:rPr>
        <w:t>Naam:</w:t>
      </w:r>
    </w:p>
    <w:p>
      <w:pPr>
        <w:pStyle w:val="BodyText"/>
        <w:tabs>
          <w:tab w:pos="1982" w:val="left" w:leader="none"/>
        </w:tabs>
        <w:spacing w:before="2"/>
        <w:ind w:left="119"/>
      </w:pPr>
      <w:r>
        <w:rPr>
          <w:color w:val="231F20"/>
        </w:rPr>
        <w:t>Datum: </w:t>
      </w:r>
      <w:r>
        <w:rPr>
          <w:color w:val="231F20"/>
          <w:u w:val="single" w:color="221E1F"/>
        </w:rPr>
        <w:tab/>
      </w:r>
    </w:p>
    <w:sectPr>
      <w:pgSz w:w="11910" w:h="16840"/>
      <w:pgMar w:header="0" w:footer="495" w:top="840" w:bottom="6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9328">
              <wp:simplePos x="0" y="0"/>
              <wp:positionH relativeFrom="page">
                <wp:posOffset>3700371</wp:posOffset>
              </wp:positionH>
              <wp:positionV relativeFrom="page">
                <wp:posOffset>10237942</wp:posOffset>
              </wp:positionV>
              <wp:extent cx="172085" cy="205104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20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2" w:lineRule="exact"/>
                            <w:ind w:left="60"/>
                            <w:rPr>
                              <w:rFonts w:ascii="PT Sans"/>
                            </w:rPr>
                          </w:pP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367798pt;margin-top:806.137207pt;width:13.55pt;height:16.1500pt;mso-position-horizontal-relative:page;mso-position-vertical-relative:page;z-index:-15857152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302" w:lineRule="exact"/>
                      <w:ind w:left="60"/>
                      <w:rPr>
                        <w:rFonts w:ascii="PT Sans"/>
                      </w:rPr>
                    </w:pP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begin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instrText> PAGE </w:instrTex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separate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t>2</w: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24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93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78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6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747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31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16" w:hanging="720"/>
      </w:pPr>
      <w:rPr>
        <w:rFonts w:hint="default"/>
        <w:lang w:val="nl-N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24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93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78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6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747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31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16" w:hanging="720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24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93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78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6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747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31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16" w:hanging="720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24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93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78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6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747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31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16" w:hanging="720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24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93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78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6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747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31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16" w:hanging="720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9" w:hanging="7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1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20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2024-03-25T09:29:27Z</dcterms:created>
  <dcterms:modified xsi:type="dcterms:W3CDTF">2024-03-25T09:29:27Z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